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49459" w14:textId="77777777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5214A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049594F" wp14:editId="18F3D463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BDB85" w14:textId="77777777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14:paraId="2C315835" w14:textId="77777777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15214A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Автономная некоммерческая образовательная организация</w:t>
      </w:r>
    </w:p>
    <w:p w14:paraId="7C11A964" w14:textId="77777777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15214A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высшего образования</w:t>
      </w:r>
    </w:p>
    <w:p w14:paraId="4C9C4DC0" w14:textId="77777777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15214A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«Воронежский экономико-правовой институт»</w:t>
      </w:r>
    </w:p>
    <w:p w14:paraId="235F924C" w14:textId="77777777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15214A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(АНОО ВО «ВЭПИ»)</w:t>
      </w:r>
    </w:p>
    <w:p w14:paraId="247C3565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19179E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14:paraId="79ABDD84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Ректор АНОО ВО «ВЭПИ» </w:t>
      </w:r>
    </w:p>
    <w:p w14:paraId="515DF7FB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______________С.Л. Иголкин</w:t>
      </w:r>
    </w:p>
    <w:p w14:paraId="1CFF28BC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ind w:firstLine="57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 20___ г.</w:t>
      </w:r>
    </w:p>
    <w:p w14:paraId="03CA71E4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7FF725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390C93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A43DD8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E5442A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74B7AF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B75F70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D4FB45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B85227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 О САМООБСЛЕДОВАНИИ</w:t>
      </w:r>
    </w:p>
    <w:p w14:paraId="0034A0A7" w14:textId="77777777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Филиала Автономной некоммерческой образовательной организации высшего образования </w:t>
      </w:r>
    </w:p>
    <w:p w14:paraId="7E03CB28" w14:textId="2B79B275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«Воронежский экономико-правовой институт» в г.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Орёл</w:t>
      </w:r>
    </w:p>
    <w:p w14:paraId="7295A8FA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(за 2019 год)</w:t>
      </w:r>
    </w:p>
    <w:p w14:paraId="7280792D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B5A504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88530F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E740A9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A887E9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72BA6F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66DE0F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61C5F5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F4200C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7E303E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0DAA17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431FF4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2DA731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3A438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6FD2A3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F0716F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3C8E55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2D3901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F0CB4F" w14:textId="77777777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Воронеж</w:t>
      </w:r>
    </w:p>
    <w:p w14:paraId="50B45769" w14:textId="77777777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15214A">
        <w:rPr>
          <w:rFonts w:ascii="Times New Roman" w:eastAsia="Calibri" w:hAnsi="Times New Roman" w:cs="Times New Roman"/>
          <w:sz w:val="28"/>
          <w:szCs w:val="20"/>
        </w:rPr>
        <w:t>2020</w:t>
      </w:r>
    </w:p>
    <w:p w14:paraId="318A3C73" w14:textId="77777777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3DD16F" w14:textId="77777777" w:rsidR="0015214A" w:rsidRPr="0015214A" w:rsidRDefault="0015214A" w:rsidP="001521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21985802" w14:textId="77777777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6C74FF8B" w14:textId="77777777" w:rsidR="0015214A" w:rsidRPr="0015214A" w:rsidRDefault="0015214A" w:rsidP="0015214A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C67E3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сведения об образовательной организации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</w:t>
      </w:r>
    </w:p>
    <w:p w14:paraId="42AA5AFD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2. Образовательная деятельность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</w:t>
      </w:r>
    </w:p>
    <w:p w14:paraId="1C71687D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2.1. Сведения о реализуемых образовательных программах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</w:t>
      </w:r>
    </w:p>
    <w:p w14:paraId="45C24F50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2.2. Условия получения образования инвалидами и лицами с ограниченными возможностями здоровья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</w:t>
      </w:r>
    </w:p>
    <w:p w14:paraId="4A6989FA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2.3. Анализ приема на обучение по реализуемым образовательным программам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8</w:t>
      </w:r>
    </w:p>
    <w:p w14:paraId="4DDF1476" w14:textId="540DDCDA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2.4. Учебно-методическое и библиотечно-информационное обеспечение реализуемых образовательных программ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9608A"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14:paraId="0220C824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2.5. Внутренняя система оценки качества образования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12</w:t>
      </w:r>
    </w:p>
    <w:p w14:paraId="3EAAB551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2.6. Трудоустройство выпускников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15</w:t>
      </w:r>
    </w:p>
    <w:p w14:paraId="35FAACA9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2.7. Кадровое обеспечение образовательной деятельности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16</w:t>
      </w:r>
    </w:p>
    <w:p w14:paraId="6CBE9DC4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3. Научно-исследовательская деятельность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18</w:t>
      </w:r>
    </w:p>
    <w:p w14:paraId="67B76841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4. Международная деятельность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21</w:t>
      </w:r>
    </w:p>
    <w:p w14:paraId="02276FCA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5. Внеучебная работа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23</w:t>
      </w:r>
    </w:p>
    <w:p w14:paraId="3DF85A9F" w14:textId="77777777" w:rsidR="0015214A" w:rsidRPr="00E040D6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6. Материально-техническое обеспечение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28</w:t>
      </w:r>
    </w:p>
    <w:p w14:paraId="7BB94F1E" w14:textId="770FC539" w:rsidR="0015214A" w:rsidRPr="0015214A" w:rsidRDefault="0015214A" w:rsidP="0015214A">
      <w:pPr>
        <w:tabs>
          <w:tab w:val="right" w:leader="dot" w:pos="935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</w:t>
      </w:r>
      <w:r w:rsidR="0019608A"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>Орёл</w:t>
      </w:r>
      <w:r w:rsidRPr="00E040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29</w:t>
      </w:r>
    </w:p>
    <w:p w14:paraId="0F1D1C13" w14:textId="77777777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CAC736" w14:textId="77777777" w:rsidR="0015214A" w:rsidRPr="0015214A" w:rsidRDefault="0015214A" w:rsidP="001521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2B131E7F" w14:textId="067E2F56" w:rsidR="0015214A" w:rsidRPr="0015214A" w:rsidRDefault="0015214A" w:rsidP="0015214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Общие сведения об образовательной организации</w:t>
      </w:r>
    </w:p>
    <w:p w14:paraId="1785BCF7" w14:textId="0134B05B" w:rsid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423773" w14:textId="724CBF3A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Филиал Автономной некоммерческой образовательной организации высшего образования «Воронежский экономико-правовой институт»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г. Орёл (далее – Филиал, филиал в г. Орёл) является обособленным структурным подразделением Автономной некоммерческой образовательной организации высшего образования «Воронежский экономико-правовой институт» (далее – АНОО ВО «ВЭПИ», Институт, ВЭПИ).</w:t>
      </w:r>
    </w:p>
    <w:p w14:paraId="165612A4" w14:textId="6BB8E582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Филиал Автономной некоммерческой образовательной организации высшего образования «Воронежский экономико-правовой институт» в г. Орёл создан приказом от 25.05.2004 № 84 «О создании филиалов», реорганизован приказом от 15.06.2006 № 82/2 «О реорганизации филиалов», переименован приказом от 20.05.2009 № 125 «О переименовании института и филиалов института», переименован приказом от 01.09.2015 № 232 «О переименовании института и филиалов института».</w:t>
      </w:r>
    </w:p>
    <w:p w14:paraId="7F15EB93" w14:textId="5ADD1569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Место нахождения филиала: 302038, Орловская область, г. Орёл,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ул. Раздольная, д. 105, пом. 5.</w:t>
      </w:r>
    </w:p>
    <w:p w14:paraId="06FB69FB" w14:textId="77777777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Полное наименование филиала: Филиал Автономной некоммерческой образовательной организации высшего образования «Воронежский экономико-правовой институт» в г. Орёл.</w:t>
      </w:r>
    </w:p>
    <w:p w14:paraId="761D7428" w14:textId="2FA1B7ED" w:rsidR="0015214A" w:rsidRPr="0015214A" w:rsidRDefault="0015214A" w:rsidP="001521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Сокращенные наименования филиала: Филиал АНОО ВО «Воронежский экономико-правовой институт» в г. Орёл,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Филиал АНОО ВО «ВЭПИ» в г. Орёл, Филиал ВЭПИ в г. Орёл.</w:t>
      </w:r>
    </w:p>
    <w:p w14:paraId="62FE28A7" w14:textId="51BC2A3F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Филиал действует на основании Устава Института в редакции, утвержденной протоколом Общего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от 24.01.2019 № 1.</w:t>
      </w:r>
    </w:p>
    <w:p w14:paraId="4B6A6DE7" w14:textId="77777777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Филиал функционирует согласно Положению о Филиале Автономной некоммерческой образовательной организации высшего образования «Воронежский экономико-правовой институт» в г. Орёл.</w:t>
      </w:r>
    </w:p>
    <w:p w14:paraId="4D070B96" w14:textId="2F499FB1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Образовательную деятельность Филиал осуществляет на основании Лицензии на осуществление образовательной деятельности от 31.01.2019 № 2802, выданной Федеральной службой по надзору в сфере образования и науки (срок действия – бессрочно). Ранее действовала лицензия на осуществление образовательной деятельности от 20.10.2015№ 1712.</w:t>
      </w:r>
    </w:p>
    <w:p w14:paraId="22545D13" w14:textId="77777777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Учредителями являются: Иголкин Сергей Леонидович, Иголкина Галина Владимировна, Шестакова Галина Николаевна.</w:t>
      </w:r>
    </w:p>
    <w:p w14:paraId="198364BE" w14:textId="77777777" w:rsidR="0015214A" w:rsidRPr="0015214A" w:rsidRDefault="0015214A" w:rsidP="0015214A">
      <w:pPr>
        <w:widowControl w:val="0"/>
        <w:shd w:val="clear" w:color="auto" w:fill="FFFFFF"/>
        <w:tabs>
          <w:tab w:val="left" w:pos="2136"/>
          <w:tab w:val="left" w:pos="6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 целями Института являются:</w:t>
      </w:r>
    </w:p>
    <w:p w14:paraId="60BC8166" w14:textId="321E8929" w:rsidR="0015214A" w:rsidRPr="0015214A" w:rsidRDefault="0015214A" w:rsidP="0015214A">
      <w:pPr>
        <w:widowControl w:val="0"/>
        <w:shd w:val="clear" w:color="auto" w:fill="FFFFFF"/>
        <w:tabs>
          <w:tab w:val="left" w:pos="2136"/>
          <w:tab w:val="left" w:pos="6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цель – оказание услуг по 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 и научная деятельность.</w:t>
      </w:r>
    </w:p>
    <w:p w14:paraId="3ABCFE9F" w14:textId="77777777" w:rsidR="0015214A" w:rsidRPr="0015214A" w:rsidRDefault="0015214A" w:rsidP="0015214A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2. Оказание услуг по основным общеобразовательным программам, образовательным программам среднего профессионального образования, программам профессионального обучения, дополнительным общеобразовательным программам, дополнительным профессиональным программам.</w:t>
      </w:r>
    </w:p>
    <w:p w14:paraId="7F80E80F" w14:textId="77777777" w:rsidR="0015214A" w:rsidRPr="0015214A" w:rsidRDefault="0015214A" w:rsidP="0015214A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3. Выполнение заказов на научные исследования и разработки для физических и юридических лиц на основе гражданско-правовых договоров.</w:t>
      </w:r>
    </w:p>
    <w:p w14:paraId="0F538089" w14:textId="77777777" w:rsidR="0015214A" w:rsidRPr="0015214A" w:rsidRDefault="0015214A" w:rsidP="0015214A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Осуществление научных исследований, направленных на решение актуальных проблем и использование полученных результатов в образовательном процессе.</w:t>
      </w:r>
    </w:p>
    <w:p w14:paraId="1176CFA1" w14:textId="77777777" w:rsidR="0015214A" w:rsidRPr="0015214A" w:rsidRDefault="0015214A" w:rsidP="0015214A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5. Создание для работников и обучающихся Института условий для реализации творческого и интеллектуального потенциала.</w:t>
      </w:r>
    </w:p>
    <w:p w14:paraId="16080E63" w14:textId="5EFBB3CE" w:rsidR="0015214A" w:rsidRPr="0015214A" w:rsidRDefault="0015214A" w:rsidP="0015214A">
      <w:pPr>
        <w:widowControl w:val="0"/>
        <w:shd w:val="clear" w:color="auto" w:fill="FFFFFF"/>
        <w:tabs>
          <w:tab w:val="left" w:pos="1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научных и педагогических школ.</w:t>
      </w:r>
    </w:p>
    <w:p w14:paraId="4E1C9699" w14:textId="6B3EC018" w:rsidR="0015214A" w:rsidRPr="0015214A" w:rsidRDefault="0015214A" w:rsidP="001521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материально-технической базы Института.</w:t>
      </w:r>
    </w:p>
    <w:p w14:paraId="39CA52FC" w14:textId="77777777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(4862) 44-08-91</w:t>
      </w:r>
    </w:p>
    <w:p w14:paraId="21DE5A80" w14:textId="6C4CB3B2" w:rsidR="0015214A" w:rsidRPr="0015214A" w:rsidRDefault="0015214A" w:rsidP="0015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1521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5214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ostore@vilec.ru</w:t>
      </w:r>
    </w:p>
    <w:p w14:paraId="6A42A8E1" w14:textId="5596B12B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hyperlink r:id="rId8" w:history="1">
        <w:r w:rsidRPr="0015214A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Pr="0015214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Pr="0015214A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orel</w:t>
        </w:r>
        <w:r w:rsidRPr="0015214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15214A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vepi</w:t>
        </w:r>
        <w:r w:rsidRPr="0015214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15214A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</w:p>
    <w:p w14:paraId="639DB5A8" w14:textId="1117A20E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Миссией Института является удовлетворение потребностей экономики региона в высококвалифицированных, социально и профессионально ответственных специалистах с инновационным потенциалом, широким культурным кругозором путём предоставления качественного образования в современных условиях с внедрением в образовательный процесс новых и совершенствованием устоявшихся методик обучения и управления образовательной организацией высшего образования.</w:t>
      </w:r>
    </w:p>
    <w:p w14:paraId="344ED80E" w14:textId="77777777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 предоставляет возможность получить современное качественное образование в комфортных условиях и наиболее удобной для обучающихся форме, обеспечивая свободу в получении знаний во времени, темпах и месте обучения.</w:t>
      </w:r>
    </w:p>
    <w:p w14:paraId="4FC36BC0" w14:textId="77777777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 работает для того, чтобы обеспечить обучающимся в образовательной организации хороший карьерный старт и профессиональные перспективы на рынке труда.</w:t>
      </w:r>
    </w:p>
    <w:p w14:paraId="1709765A" w14:textId="77777777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направлениями развития Института являются:</w:t>
      </w:r>
    </w:p>
    <w:p w14:paraId="610E06C0" w14:textId="77777777" w:rsidR="0015214A" w:rsidRPr="0015214A" w:rsidRDefault="0015214A" w:rsidP="0015214A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обучения: обеспечение высокого уровня качества образования, вхождение в международное образовательное пространство.</w:t>
      </w:r>
    </w:p>
    <w:p w14:paraId="7225EC75" w14:textId="77777777" w:rsidR="0015214A" w:rsidRPr="0015214A" w:rsidRDefault="0015214A" w:rsidP="0015214A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исследований: обеспечение высокого уровня фундаментальных и прикладных научных исследований, подготовка научно-педагогических кадров.</w:t>
      </w:r>
    </w:p>
    <w:p w14:paraId="33ED363F" w14:textId="77777777" w:rsidR="0015214A" w:rsidRPr="0015214A" w:rsidRDefault="0015214A" w:rsidP="0015214A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инноваций: развитие инновационной деятельности в сфере образования и науки, создание инновационной среды.</w:t>
      </w:r>
    </w:p>
    <w:p w14:paraId="2E46DE89" w14:textId="77777777" w:rsidR="0015214A" w:rsidRPr="0015214A" w:rsidRDefault="0015214A" w:rsidP="0015214A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области служения обществу: развитие человеческого капитала для повышения качества жизни в регионе, развитие региональной молодёжной политики.</w:t>
      </w:r>
    </w:p>
    <w:p w14:paraId="6FD40AD4" w14:textId="77777777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Социальная направленность деятельности Института:</w:t>
      </w:r>
    </w:p>
    <w:p w14:paraId="34B057C9" w14:textId="77777777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Воронежский экономико-правовой институт стал первым региональным вузом в Центрально-Черноземном регионе и сегодня является одной из самых крупных негосударственных региональных образовательных организаций высшего образования.</w:t>
      </w:r>
    </w:p>
    <w:p w14:paraId="6C247BBB" w14:textId="77777777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Приоритетные направления в развитии Института:</w:t>
      </w:r>
    </w:p>
    <w:p w14:paraId="4EAB9A3C" w14:textId="77777777" w:rsidR="0015214A" w:rsidRPr="0015214A" w:rsidRDefault="0015214A" w:rsidP="0015214A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современной системы непрерывного профессионального образования, включая дополнительное профессиональное образование, формы открытого образования;</w:t>
      </w:r>
    </w:p>
    <w:p w14:paraId="2848DFD1" w14:textId="77777777" w:rsidR="0015214A" w:rsidRPr="0015214A" w:rsidRDefault="0015214A" w:rsidP="0015214A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Совершенствование моделей управления Институтом, формирование резерва управленческих кадров и реализация программ развития участников резерва;</w:t>
      </w:r>
    </w:p>
    <w:p w14:paraId="0EBF1D9C" w14:textId="2DB27428" w:rsidR="0015214A" w:rsidRPr="0015214A" w:rsidRDefault="0015214A" w:rsidP="0015214A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Основой эффективного контракта должен стать конкурентоспособный уровень заработной платы преподавателей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профессиональном образовании;</w:t>
      </w:r>
    </w:p>
    <w:p w14:paraId="54DFA47D" w14:textId="77777777" w:rsidR="0015214A" w:rsidRPr="0015214A" w:rsidRDefault="0015214A" w:rsidP="0015214A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международной аккредитации и экспертизы образовательных программ, реализующих такие принципы Болонского процесса как гибкость, высокая доля самостоятельной работы;</w:t>
      </w:r>
    </w:p>
    <w:p w14:paraId="22B63FCE" w14:textId="77777777" w:rsidR="0015214A" w:rsidRPr="0015214A" w:rsidRDefault="0015214A" w:rsidP="0015214A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работы по обеспечению выпускников не только профессиональными, но и базовыми социальными и культурными компетенциями и установками, включая организацию коллективной работы, межкультурную коммуникацию, в том числе через радикальное обновление системы практик, через вовлечение студенческой молодежи в позитивную социальную деятельность, включая занятия физкультурой и спортом;</w:t>
      </w:r>
    </w:p>
    <w:p w14:paraId="44BA86FF" w14:textId="77777777" w:rsidR="0015214A" w:rsidRPr="0015214A" w:rsidRDefault="0015214A" w:rsidP="0015214A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эффективной системы обучения взрослых, базирующейся на современных форматах обучения и образовательных технологиях. В рамках этой системы должны быть усовершенствованы программы повышения квалификации и переподготовки кадров для государственного и корпоративного секторов региональной экономики, а также системы неформального обучения взрослых всех возрастов;</w:t>
      </w:r>
    </w:p>
    <w:p w14:paraId="42D9B137" w14:textId="77777777" w:rsidR="0015214A" w:rsidRPr="0015214A" w:rsidRDefault="0015214A" w:rsidP="0015214A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системы дополнительного образования детей в возрасте от 5 до 18 лет, проживающих в регионе, с использованием научно-педагогического и материального потенциала Института;</w:t>
      </w:r>
    </w:p>
    <w:p w14:paraId="347056E2" w14:textId="5E295187" w:rsidR="0015214A" w:rsidRPr="0015214A" w:rsidRDefault="0015214A" w:rsidP="0015214A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sz w:val="28"/>
          <w:szCs w:val="28"/>
          <w:lang w:eastAsia="ru-RU"/>
        </w:rPr>
        <w:t>Долгосрочным приоритетом является пересмотр структуры, содержания и технологий реализации образовательных программ с учетом требований работодателей, обучающихся, а также с учетом прогноза рынка труда и социально-культурного и экономического развития региона. Планируется создание гибких программ с разными сроками обучения. Для их реализации необходимо совершенствовать имеющееся сейчас взаимовыгодное сотрудничество Института и работодателей путем разработки гибких учебных планов, изменяющихся с учетом требований работодателей, создания мест для проведения практики обучающихся, создания системы профессиональной сертификации специалистов объединениями работодателей. Необходимо нормативными локальными актами Института обеспечить реальное вовлечение работодателей и представителей местного сообщества в управление образовательной организацией.</w:t>
      </w:r>
    </w:p>
    <w:p w14:paraId="54C1F604" w14:textId="77777777" w:rsidR="0015214A" w:rsidRPr="0015214A" w:rsidRDefault="0015214A" w:rsidP="00152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4DD827A" w14:textId="77777777" w:rsidR="0019608A" w:rsidRPr="0019608A" w:rsidRDefault="0015214A" w:rsidP="00EE7EA4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15214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br w:type="page"/>
      </w:r>
      <w:bookmarkStart w:id="0" w:name="_Toc511313458"/>
      <w:r w:rsidR="0019608A" w:rsidRPr="0019608A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lastRenderedPageBreak/>
        <w:t>2. Образовательная деятельность</w:t>
      </w:r>
      <w:bookmarkEnd w:id="0"/>
    </w:p>
    <w:p w14:paraId="40E32D7B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549322" w14:textId="77777777" w:rsidR="0019608A" w:rsidRPr="0019608A" w:rsidRDefault="0019608A" w:rsidP="0019608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" w:name="_Toc511313459"/>
      <w:r w:rsidRPr="0019608A">
        <w:rPr>
          <w:rFonts w:ascii="Times New Roman" w:eastAsia="Calibri" w:hAnsi="Times New Roman" w:cs="Times New Roman"/>
          <w:sz w:val="28"/>
          <w:szCs w:val="28"/>
        </w:rPr>
        <w:t>2.1. Сведения о реализуемых образовательных программах</w:t>
      </w:r>
      <w:bookmarkEnd w:id="1"/>
    </w:p>
    <w:p w14:paraId="559D7C2E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B1E215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Филиал Автономной некоммерческой образовательной организации высшего образования «Воронежский экономико-правовой институт» в г. Орёл осуществляет подготовку высококвалифицированных кадров, социально и профессионально ответственных специалистов с инновационным потенциалом, широким культурным кругозором, востребованных экономикой не только региона, но и страны в целом.</w:t>
      </w:r>
    </w:p>
    <w:p w14:paraId="643AEC49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На 01.01.2020 в Филиале реализуются в соответствии с лицензией на осуществление образовательной деятельности следующие образовательные программы:</w:t>
      </w:r>
    </w:p>
    <w:p w14:paraId="4387904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83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4365"/>
        <w:gridCol w:w="3857"/>
      </w:tblGrid>
      <w:tr w:rsidR="0019608A" w:rsidRPr="0019608A" w14:paraId="4D771084" w14:textId="77777777" w:rsidTr="002B27B9">
        <w:trPr>
          <w:trHeight w:val="10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2B5B806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06190AD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подготовки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9F81629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Присваиваемые по направлениям подготовки квалификации</w:t>
            </w:r>
          </w:p>
        </w:tc>
      </w:tr>
      <w:tr w:rsidR="0019608A" w:rsidRPr="0019608A" w14:paraId="75B8FB9E" w14:textId="77777777" w:rsidTr="002B27B9">
        <w:trPr>
          <w:trHeight w:val="2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BC167D3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Высшее образование – программы бакалавриата</w:t>
            </w:r>
          </w:p>
        </w:tc>
      </w:tr>
      <w:tr w:rsidR="0019608A" w:rsidRPr="0019608A" w14:paraId="666F5979" w14:textId="77777777" w:rsidTr="002B27B9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499C0E0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38.03.01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989418B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1A4481E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Бакалавр</w:t>
            </w:r>
          </w:p>
        </w:tc>
      </w:tr>
      <w:tr w:rsidR="0019608A" w:rsidRPr="0019608A" w14:paraId="3B0F9EA5" w14:textId="77777777" w:rsidTr="002B27B9">
        <w:trPr>
          <w:trHeight w:val="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8C86819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40.03.01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B4E6B90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Юриспруденция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A813D0B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Бакалавр</w:t>
            </w:r>
          </w:p>
        </w:tc>
      </w:tr>
      <w:tr w:rsidR="0019608A" w:rsidRPr="0019608A" w14:paraId="5507D9C4" w14:textId="77777777" w:rsidTr="002B27B9">
        <w:trPr>
          <w:trHeight w:val="2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145FD00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Дополнительное образование</w:t>
            </w:r>
          </w:p>
        </w:tc>
      </w:tr>
      <w:tr w:rsidR="0019608A" w:rsidRPr="0019608A" w14:paraId="3558D53A" w14:textId="77777777" w:rsidTr="002B27B9">
        <w:trPr>
          <w:trHeight w:val="2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93A1C35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Дополнительное образование детей и взрослых</w:t>
            </w:r>
          </w:p>
        </w:tc>
      </w:tr>
      <w:tr w:rsidR="0019608A" w:rsidRPr="0019608A" w14:paraId="05B05024" w14:textId="77777777" w:rsidTr="002B27B9">
        <w:trPr>
          <w:trHeight w:val="2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BF8DFD9" w14:textId="77777777" w:rsidR="0019608A" w:rsidRPr="0019608A" w:rsidRDefault="0019608A" w:rsidP="001960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Дополнительное профессиональное образование</w:t>
            </w:r>
          </w:p>
        </w:tc>
      </w:tr>
    </w:tbl>
    <w:p w14:paraId="57FF336B" w14:textId="77777777" w:rsidR="0019608A" w:rsidRPr="0019608A" w:rsidRDefault="0019608A" w:rsidP="0019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646E8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Общая численность обучающихся по образовательным программам высшего образования в филиале – 143 человек, в том числе:</w:t>
      </w:r>
    </w:p>
    <w:p w14:paraId="4BF0348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1) по очной форме обучения: 36 человек;</w:t>
      </w:r>
    </w:p>
    <w:p w14:paraId="591B63EC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2) по очно-заочной форме обучения: 42 человека;</w:t>
      </w:r>
    </w:p>
    <w:p w14:paraId="0AD548E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3) по заочной форме обучения: 65 человек.</w:t>
      </w:r>
    </w:p>
    <w:p w14:paraId="335981AF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D0D4EB" w14:textId="77777777" w:rsidR="0019608A" w:rsidRPr="0019608A" w:rsidRDefault="0019608A" w:rsidP="0019608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" w:name="_Toc511313460"/>
      <w:r w:rsidRPr="0019608A">
        <w:rPr>
          <w:rFonts w:ascii="Times New Roman" w:eastAsia="Calibri" w:hAnsi="Times New Roman" w:cs="Times New Roman"/>
          <w:sz w:val="28"/>
          <w:szCs w:val="28"/>
        </w:rPr>
        <w:t>2.2. Условия получения образования инвалидами и лицами с ограниченными возможностями здоровья</w:t>
      </w:r>
      <w:bookmarkEnd w:id="2"/>
    </w:p>
    <w:p w14:paraId="6584F3A4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83C43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Филиале АНОО ВО «ВЭПИ» в г. Орёл ведутся работы по созданию необходимых условий для обеспечения доступности инвалидов и других маломобильных групп населения (далее – МГН) к образовательным услугам. </w:t>
      </w:r>
    </w:p>
    <w:p w14:paraId="320BC342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обеспечение доступности прилегающей территории, входных путей, путей перемещения внутри здания; оборудуются санитарно-гигиенические помещения для студентов-инвалидов. Вход в здание филиала будет оборудован специальными съездом, пандусами и поручнями, тактильной плиткой для обеспечения беспрепятственного доступа инвалидов и иных категорий граждан с ограниченными возможностями здоровья, входная группа - кнопками-вызовами.  При входе на объект будет размещена вывеска с названием и графиком работы организации, выполненная рельефно-точечным шрифтом Брайля на контрастном фоне.</w:t>
      </w:r>
    </w:p>
    <w:p w14:paraId="084E7AD2" w14:textId="330E0655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филиале планируется оборудовать: учебный кабинет, санитарно-гигиеническое помещение с расширенными дверными проёмами и кнопкой вызова.</w:t>
      </w:r>
    </w:p>
    <w:p w14:paraId="45CA7479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движения внутри здания планируются мнемосхема, эвакуационные направляющие, выполненные рельефно-точечным шрифтом Брайля на контрастном фоне. Пути эвакуации будут оснащены тактильной плиткой.</w:t>
      </w:r>
    </w:p>
    <w:p w14:paraId="02E329E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Адаптированный сайт филиала в информационно-телекоммуникационной сети «Интернет» </w:t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получить слабовидящим информацию официального сайта филиала, в том числе раздела «Абитуриенту».</w:t>
      </w:r>
    </w:p>
    <w:p w14:paraId="5FCBB552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для осуществления образовательного процесса инвалидов и других МГН имеются специальные технические средства приема-передачи учебной информации (звукоусиливающая аппаратура) в доступных формах с использованием мультимедийного оборудования. На учебных компьютерах установлена операционная система, позволяющая использование специальных возможностей:</w:t>
      </w:r>
    </w:p>
    <w:p w14:paraId="24F7F74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оптимизации изображения на экране (использование различных высоконтрастных схем);</w:t>
      </w:r>
    </w:p>
    <w:p w14:paraId="57D69CF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увеличения размера текста и других элементов экрана;</w:t>
      </w:r>
    </w:p>
    <w:p w14:paraId="5F50635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дополнительного увеличения отдельных областей изображения (экранная лупа);</w:t>
      </w:r>
    </w:p>
    <w:p w14:paraId="2A0079A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альтернативного ввода данных (экранная клавиатура);</w:t>
      </w:r>
    </w:p>
    <w:p w14:paraId="6F48664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одновременного нажатия сложных комбинаций клавиш (залипание клавиш).</w:t>
      </w:r>
    </w:p>
    <w:p w14:paraId="4788340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доступности образовательных услуг в филиале организовано:</w:t>
      </w:r>
    </w:p>
    <w:p w14:paraId="4F414ED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работников, на которых возложена административно-распорядительным актом обязанность по оказанию инвалидам помощи при их сопровождении;</w:t>
      </w:r>
    </w:p>
    <w:p w14:paraId="177AFEA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услуг ассистента, психолога, профориентолога, специалиста по специальным техническим и программным средствам обучения, тьютора, оказывающих обучающимся инвалидам и другим МГН необходимую помощь;</w:t>
      </w:r>
    </w:p>
    <w:p w14:paraId="64871C82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инструктирования и (или) обучения сотрудников для работы с инвалидами по вопросам, связанным с обеспечением доступности для них объектов и услуг;</w:t>
      </w:r>
    </w:p>
    <w:p w14:paraId="2E5DA602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сменных кресел-колясок;</w:t>
      </w:r>
    </w:p>
    <w:p w14:paraId="59B65B17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индукционных петель;</w:t>
      </w:r>
    </w:p>
    <w:p w14:paraId="43D15C52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услуг сурдопереводчиков и тифлосурдопереводчиков; </w:t>
      </w:r>
    </w:p>
    <w:p w14:paraId="51CF7CE5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- наличие комплекса программ и учебно-методических материалов Электронно-библиотечной системы </w:t>
      </w:r>
      <w:r w:rsidRPr="0019608A">
        <w:rPr>
          <w:rFonts w:ascii="Times New Roman" w:eastAsia="Times New Roman" w:hAnsi="Times New Roman" w:cs="Times New Roman"/>
          <w:sz w:val="28"/>
          <w:szCs w:val="28"/>
          <w:lang w:val="en-US"/>
        </w:rPr>
        <w:t>IPRbooks</w:t>
      </w: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 в формах, адаптированных к ограничениям здоровья;</w:t>
      </w:r>
    </w:p>
    <w:p w14:paraId="1FF7457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</w:t>
      </w:r>
      <w:r w:rsidRPr="001960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мобильного гусеничного лестничного подъемника Т09 «ROBY».</w:t>
      </w:r>
    </w:p>
    <w:p w14:paraId="6C31C69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Планируется обеспечить в филиале 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занятий, обеспечение допуска на объект собаки-проводника, адаптированную комнату отдыха</w:t>
      </w:r>
    </w:p>
    <w:p w14:paraId="4C9D7F0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На 01.01.2020 обучение инвалидов и лиц с ограниченными возможностями здоровья не ведется.</w:t>
      </w:r>
    </w:p>
    <w:p w14:paraId="5120060A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949230" w14:textId="77777777" w:rsidR="0019608A" w:rsidRPr="0019608A" w:rsidRDefault="0019608A" w:rsidP="0019608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" w:name="_Toc511313461"/>
      <w:r w:rsidRPr="0019608A">
        <w:rPr>
          <w:rFonts w:ascii="Times New Roman" w:eastAsia="Calibri" w:hAnsi="Times New Roman" w:cs="Times New Roman"/>
          <w:sz w:val="28"/>
          <w:szCs w:val="28"/>
        </w:rPr>
        <w:t>2.3. Анализ приема на обучение по реализуемым образовательным программам</w:t>
      </w:r>
      <w:bookmarkEnd w:id="3"/>
    </w:p>
    <w:p w14:paraId="62B90C22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13663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В 2019 году для обучения по программам высшего образования – программам бакалавриата в Филиал зачислено:</w:t>
      </w:r>
    </w:p>
    <w:p w14:paraId="334635F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- на очную форму обучения – 16 человек;</w:t>
      </w:r>
    </w:p>
    <w:p w14:paraId="2790E55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- на очно-заочную форму обучения – 17 человек;</w:t>
      </w:r>
    </w:p>
    <w:p w14:paraId="7CBA7B8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- на заочную форму обучения – 9 человек.</w:t>
      </w:r>
    </w:p>
    <w:p w14:paraId="1921530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 xml:space="preserve">Средний балл обучающихся, принятых по результатам ЕГЭ на первый курс на очную форму обучения по программам бакалавриата по договору об образовании на обучение по образовательным программам высшего образования – 60,3 балла. </w:t>
      </w:r>
    </w:p>
    <w:p w14:paraId="2E7B899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Информация о ходе приема отражалась на официальном сайте Филиала. Данные поступающих вводились в ФИС ГИА и Приёма.</w:t>
      </w:r>
    </w:p>
    <w:p w14:paraId="545B23D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Обучение проводится только по договорам об оказании платных образовательных услуг.</w:t>
      </w:r>
    </w:p>
    <w:p w14:paraId="477B378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Официальный сайт Филиала (http://</w:t>
      </w:r>
      <w:r w:rsidRPr="0019608A">
        <w:rPr>
          <w:rFonts w:ascii="Times New Roman" w:eastAsia="Calibri" w:hAnsi="Times New Roman" w:cs="Times New Roman"/>
          <w:sz w:val="28"/>
          <w:szCs w:val="28"/>
          <w:lang w:val="en-US"/>
        </w:rPr>
        <w:t>orel</w:t>
      </w:r>
      <w:r w:rsidRPr="0019608A">
        <w:rPr>
          <w:rFonts w:ascii="Times New Roman" w:eastAsia="Calibri" w:hAnsi="Times New Roman" w:cs="Times New Roman"/>
          <w:sz w:val="28"/>
          <w:szCs w:val="28"/>
        </w:rPr>
        <w:t>.vepi.ru/) содержит полную информацию для всех категорий граждан и организаций – от поступающих до органов, контролирующих деятельность образовательных организаций. Информация на сайте Филиала структурирована, своевременно пополняется и обновляется в соответствии с законодательством в сфере образования.</w:t>
      </w:r>
    </w:p>
    <w:p w14:paraId="5D0E7EB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В Институте постоянно работает «горячая линия» (8 (800) 700-74-89), где можно узнать подробную информацию о правилах приема в Институт. Также на сайте организовано ведение оперативной переписки с абитуриентами в электронной форме.</w:t>
      </w:r>
    </w:p>
    <w:p w14:paraId="101F8381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04A39D" w14:textId="77777777" w:rsidR="0019608A" w:rsidRPr="0019608A" w:rsidRDefault="0019608A" w:rsidP="0019608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" w:name="_Toc511313462"/>
      <w:r w:rsidRPr="0019608A">
        <w:rPr>
          <w:rFonts w:ascii="Times New Roman" w:eastAsia="Calibri" w:hAnsi="Times New Roman" w:cs="Times New Roman"/>
          <w:sz w:val="28"/>
          <w:szCs w:val="28"/>
        </w:rPr>
        <w:t>2.4. Учебно-методическое и библиотечно-информационное обеспечение реализуемых образовательных программ</w:t>
      </w:r>
      <w:bookmarkEnd w:id="4"/>
    </w:p>
    <w:p w14:paraId="610576E7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AF76F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Учебно-методическая работа направлена на совершенствование методики преподавания дисциплин (модулей), непосредственное методическое обеспечение учебного процесса с внедрением в него рекомендаций, а также повышение профессиональной квалификации профессорско-преподавательского состава и включает:</w:t>
      </w:r>
    </w:p>
    <w:p w14:paraId="4B732BD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1. Составление проектов новых рабочих учебных планов направлений подготовки и специальностей;</w:t>
      </w:r>
    </w:p>
    <w:p w14:paraId="1C6659C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lastRenderedPageBreak/>
        <w:t>2. Составление рабочих программ по вновь вводимым дисциплинам (модулям), пересмотр действующих рабочих программ;</w:t>
      </w:r>
    </w:p>
    <w:p w14:paraId="1D8E4238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3. Разработку методических материалов по контролю знаний обучающихся;</w:t>
      </w:r>
    </w:p>
    <w:p w14:paraId="758F108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4. Составление карт обеспеченности дисциплин (модулей) учебной и учебно-методической литературой, учебно-методической документацией;</w:t>
      </w:r>
    </w:p>
    <w:p w14:paraId="0C7A992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5. Составление документов по планированию учебного процесса;</w:t>
      </w:r>
    </w:p>
    <w:p w14:paraId="56528CB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6. Контроль посещаемости занятий заведующими кафедрами, взаимные посещения занятий педагогическими работниками Филиала, участие в проведении показательных, открытых и пробных занятий;</w:t>
      </w:r>
    </w:p>
    <w:p w14:paraId="37EC312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7. Все виды работ по подготовке педагогического работника к ведению учебных занятий;</w:t>
      </w:r>
    </w:p>
    <w:p w14:paraId="7B2575C2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8. Разработку учебно-методической документации преподавателем, необходимой для проведения учебного процесса, включающей учебно-методические комплексы по дисциплинам (модулям), рабочие программы дисциплин (модулей), фонды оценочных средств рабочих программ дисциплин (модулей), учебники и учебные пособия, конспекты лекций, рекомендации по выполнению курсовых и т.п.;</w:t>
      </w:r>
    </w:p>
    <w:p w14:paraId="67238B3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9. Методические разработки по применению новых информационных технологий в учебном процессе;</w:t>
      </w:r>
    </w:p>
    <w:p w14:paraId="59A07AA5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10. Разработку технологий формирования в процессе обучения компетенций выпускников, их профессионально значимых качеств личности как специалистов;</w:t>
      </w:r>
    </w:p>
    <w:p w14:paraId="7C8DF89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11. Методическое обеспечение практик обучающихся, разработку к ним пакетов индивидуальных заданий;</w:t>
      </w:r>
    </w:p>
    <w:p w14:paraId="6D867AD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12. Внедрение в учебный процесс результатов научно-методических исследований, новых информационных технологий обучения;</w:t>
      </w:r>
    </w:p>
    <w:p w14:paraId="5B247189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13. Методическую работу в рамках повышения квалификации преподавателей;</w:t>
      </w:r>
    </w:p>
    <w:p w14:paraId="20247B59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14. Подготовку методического обеспечения самостоятельной работы обучающихся.</w:t>
      </w:r>
    </w:p>
    <w:p w14:paraId="329CD25C" w14:textId="77777777" w:rsidR="0019608A" w:rsidRPr="0019608A" w:rsidRDefault="0019608A" w:rsidP="0019608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37886449"/>
      <w:r w:rsidRPr="0019608A">
        <w:rPr>
          <w:rFonts w:ascii="Times New Roman" w:eastAsia="Calibri" w:hAnsi="Times New Roman" w:cs="Times New Roman"/>
          <w:sz w:val="28"/>
          <w:szCs w:val="28"/>
        </w:rPr>
        <w:t>Каждый обучающийся Института имеет право на получение учебно-методической помощи при освоении основной профессиональной образовательной программы. Учебно-методическую помощь обучающимся оказывают кафедры, обеспечивающие подготовку обучающихся по образовательным программам, в соответствии с федеральными государственными образовательными стандартами.</w:t>
      </w:r>
    </w:p>
    <w:p w14:paraId="453EE2C5" w14:textId="77777777" w:rsidR="0019608A" w:rsidRPr="0019608A" w:rsidRDefault="0019608A" w:rsidP="0019608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Целью оказания учебно-методической помощи обучающимся является:</w:t>
      </w:r>
    </w:p>
    <w:p w14:paraId="188E871F" w14:textId="77777777" w:rsidR="0019608A" w:rsidRPr="0019608A" w:rsidRDefault="0019608A" w:rsidP="0019608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1. Содействие изучению ими отдельных учебных предметов, курсов, дисциплин (модулей), самостоятельному освоению образовательных программ;</w:t>
      </w:r>
    </w:p>
    <w:p w14:paraId="2EE264CA" w14:textId="77777777" w:rsidR="0019608A" w:rsidRPr="0019608A" w:rsidRDefault="0019608A" w:rsidP="0019608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2. Формирование компетенций в рамках ФГОС ВО, ФГОС СПО.</w:t>
      </w:r>
    </w:p>
    <w:p w14:paraId="3E415986" w14:textId="77777777" w:rsidR="0019608A" w:rsidRPr="0019608A" w:rsidRDefault="0019608A" w:rsidP="001960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учебно-методической помощи при реализации образовательных программ обучающимся предоставляется право и возможность доступа к электронной информационно-образовательной среде </w:t>
      </w: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Института. Электронная информационно-образовательная среда АНОО ВО «ВЭПИ» обеспечивает:</w:t>
      </w:r>
    </w:p>
    <w:p w14:paraId="6C142FBC" w14:textId="77777777" w:rsidR="0019608A" w:rsidRPr="0019608A" w:rsidRDefault="0019608A" w:rsidP="001960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1.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14:paraId="5D783921" w14:textId="77777777" w:rsidR="0019608A" w:rsidRPr="0019608A" w:rsidRDefault="0019608A" w:rsidP="001960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2. Фиксацию хода образовательного процесса, результатов промежуточной аттестации и результатов освоения программы бакалавриата.</w:t>
      </w:r>
    </w:p>
    <w:p w14:paraId="68348E50" w14:textId="77777777" w:rsidR="0019608A" w:rsidRPr="0019608A" w:rsidRDefault="0019608A" w:rsidP="001960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3.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процесса.</w:t>
      </w:r>
    </w:p>
    <w:p w14:paraId="43447F69" w14:textId="77777777" w:rsidR="0019608A" w:rsidRPr="0019608A" w:rsidRDefault="0019608A" w:rsidP="001960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4. 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14:paraId="35D8ABA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5. Доступ к средствам информационно-коммуникационных технологий.</w:t>
      </w:r>
      <w:bookmarkEnd w:id="5"/>
    </w:p>
    <w:p w14:paraId="543DC43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Предоставление доступа к электронным образовательным и информационным ресурсам осуществляется отделом информационных технологий Института. Предоставление доступа к электронным библиотечным системам (далее – ЭБС) осуществляется в соответствии с порядком пользования ЭБС и информационными ресурсами Института. Доступ обучающихся к учебно-методическим материалам, размещенным в электронной информационно-образовательной среде Института осуществляется посредством индивидуальной регистрации пользователей и выдачей логина и пароля.</w:t>
      </w:r>
    </w:p>
    <w:p w14:paraId="609E3632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Оказание учебно-методической помощи обучающимся в форме индивидуальных консультаций с использованием информационных образовательных технологий основано на:</w:t>
      </w:r>
    </w:p>
    <w:p w14:paraId="3091F46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1. Обеспечении обучающимся доступа к материалам, расположенным на официальном сайте Института – http://</w:t>
      </w:r>
      <w:r w:rsidRPr="0019608A">
        <w:rPr>
          <w:rFonts w:ascii="Times New Roman" w:eastAsia="Calibri" w:hAnsi="Times New Roman" w:cs="Times New Roman"/>
          <w:sz w:val="28"/>
          <w:szCs w:val="28"/>
          <w:lang w:val="en-US"/>
        </w:rPr>
        <w:t>orel</w:t>
      </w:r>
      <w:r w:rsidRPr="0019608A">
        <w:rPr>
          <w:rFonts w:ascii="Times New Roman" w:eastAsia="Calibri" w:hAnsi="Times New Roman" w:cs="Times New Roman"/>
          <w:sz w:val="28"/>
          <w:szCs w:val="28"/>
        </w:rPr>
        <w:t>.vepi.ru.</w:t>
      </w:r>
    </w:p>
    <w:p w14:paraId="6A5AF8C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2. Обеспечении обучающимся доступа к ресурсам ЭБС IPRbooks, «Юрайт», справочно-правовой системы «КонсультантПлюс», информационно-правового портала «Гарант»;</w:t>
      </w:r>
    </w:p>
    <w:p w14:paraId="3F05C0F5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Филиал АНОО ВО «ВЭПИ» в г. Орёл имеет собственный информационно-библиотечный центр (далее – ИБЦ), который в своей работе руководствуется Федеральными государственными образовательными стандартами (ФГОС), Приказом Министерства образования и науки Российской Федерации  от 10.12.2013 № 1324 «Об утверждении показателей деятельности образовательной организации, подлежащей самообследованию», Приказом Федеральной службы по надзору в сфере образования и науки  от 14.07.2014 г. №1085 «Об утверждении показателей и процедуры проведения мониторинга системы высшего образования Федеральной службой по надзору в сфере образования и науки».</w:t>
      </w:r>
    </w:p>
    <w:p w14:paraId="5AC83D5C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Фонд ИБЦ Филиала по всем учебным предметам, курсам, дисциплинам (модулям) комплектуется печатными и электронными учебными изданиями, включающими учебную, научную литературу, периодические издания и </w:t>
      </w:r>
      <w:r w:rsidRPr="0019608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возможность выполнения разнообразных запросов пользователей, открывает большие возможности для реализации образовательных программ и научных исследований. Книгообеспеченность дисциплин и новизна литературы по программам высшего образования, реализуются в соответствии с Федеральными государственными стандартами.</w:t>
      </w:r>
    </w:p>
    <w:p w14:paraId="4EE6E1C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развития ИБЦ Филиала являются:</w:t>
      </w:r>
    </w:p>
    <w:p w14:paraId="0A6FF2E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1. Формирование фонда ИБЦ Филиала, включая электронные ресурсы в соответствии с требованиями Минобрнауки России, обеспечение актуальности, новизны и качества фонда.</w:t>
      </w:r>
    </w:p>
    <w:p w14:paraId="03C61B1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2. Улучшение качественного и оперативного информационно-библиотечного и информационно-библиографического обслуживания пользователей.</w:t>
      </w:r>
    </w:p>
    <w:p w14:paraId="620A7B1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3. Внедрение новых информационных технологий в деятельность ИБЦ Филиала.</w:t>
      </w:r>
    </w:p>
    <w:p w14:paraId="4721794C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Фонд ИБЦ формируется в соответствии с тематико-типологическим планом комплектования (ТТПК), который отражает направленность (профиль) учебных дисциплин основных профессиональных образовательных программ; заявками кафедр и подразделений и картотекой книгообеспеченности, содержащей информацию об учебных дисциплинах, контингенте обучающихся, изданиях, рекомендуемых к изучению.</w:t>
      </w:r>
    </w:p>
    <w:p w14:paraId="6A37452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Общий фонд ИБЦ Филиала насчитывает 64504 экз. (печатной – 2193, электронной – 62311 экз.): в т.ч. учебной – 52701 экз., учебно-методической литературы – 645 экз.</w:t>
      </w:r>
    </w:p>
    <w:p w14:paraId="6565D71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Фонд дополнительной литературы включает официальные, справочно-библиографические и специализированные периодические издания. </w:t>
      </w:r>
    </w:p>
    <w:p w14:paraId="0EFA78D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ИБЦ располагает 64 посадочными местами, 22 из которых оборудованы компьютерами с доступом к сети Интернет. </w:t>
      </w:r>
    </w:p>
    <w:p w14:paraId="39FA628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обеспечен индивидуальным неограниченным доступом к электронно-библиотечным системам, «Ай Пи Эр Букс», «Юрайт» и ЭБС «ВЭПИ», содержащими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правообладателями, из любой точки, в которой имеется доступ к сети Интернет. </w:t>
      </w:r>
    </w:p>
    <w:p w14:paraId="55A315D5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Кроме того, ИБЦ обеспечивает доступ обучающихся и преподавателей к современным профессиональным базам данных, информационным справочным и поисковым системам таким, как справочная правовая система «Консультант Плюс», база данных справочно-правовой системы «Гарант».</w:t>
      </w:r>
    </w:p>
    <w:p w14:paraId="6C89741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Продолжается формирование фонда электронной библиотеки Института, в которую входят электронные копии трудов сотрудников Института, переданные по авторскому договору, а также другие электронные ресурсы, размещаемые на сервере научной библиотеки и доступные пользователям.</w:t>
      </w:r>
    </w:p>
    <w:p w14:paraId="70370C1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приказом Минобрауки России от 09.11.2015 № 1309 «Об утверждении Порядка обеспечения условий доступности для инвалидов </w:t>
      </w:r>
      <w:r w:rsidRPr="0019608A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и предоставляемых услуг в сфере образования, а также оказания им при этом необходимой помощи» и для внедрения инклюзивного образования ИБЦ заключил договор с разработчиком адаптивных технологий ООО «Ай Пи Эр Медиа», чтобы обеспечить людей с нарушением зрения литературой в форме, адаптированной к ограничениям их здоровья.</w:t>
      </w:r>
    </w:p>
    <w:p w14:paraId="0AD7ACB2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Сегодня ИБЦ Филиала – это информационный и культурный центр, который обеспечивает качественный и эффективный доступ к любым информационным ресурсам, что способствуют образовательной, исследовательской и профессиональной деятельности, а также является проводником новейших технологий. При этом мы стараемся достичь гармоничного сочетания традиционных и новых форм работы, используя все имеющиеся сегодня в арсенале ИБЦ Филиала возможности.</w:t>
      </w:r>
    </w:p>
    <w:p w14:paraId="0F08D028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ИБЦ Филиала придает особое значение развитию информационной культуры своих пользователей. Наша цель – помочь им сориентироваться в объеме информации. Для выполнения этой задачи ИБЦ Филиала оформляет тематические книжные выставки, библиографические указатели, дни информации, библиографические обзоры, открытые просмотры изданий по направлениям подготовки (специальностям). С целью ознакомления обучающихся и профессорско-преподавательского состава с работой справочно-информационного и поискового аппарата и формирования у них умения пользоваться справочной литературой, электронно-библиотечными системами, картотекой и каталогами, сотрудники ИБЦ проводят занятия по «Основам информационной культуры»; на заседаниях кружков проводят занятия по основам библиотечно-библиографических знаний.</w:t>
      </w:r>
    </w:p>
    <w:p w14:paraId="6026377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29CAA2" w14:textId="77777777" w:rsidR="0019608A" w:rsidRPr="0019608A" w:rsidRDefault="0019608A" w:rsidP="0019608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" w:name="_Toc511313463"/>
      <w:r w:rsidRPr="0019608A">
        <w:rPr>
          <w:rFonts w:ascii="Times New Roman" w:eastAsia="Calibri" w:hAnsi="Times New Roman" w:cs="Times New Roman"/>
          <w:sz w:val="28"/>
          <w:szCs w:val="28"/>
        </w:rPr>
        <w:t>2.5. Внутренняя система оценки качества образования</w:t>
      </w:r>
      <w:bookmarkEnd w:id="6"/>
    </w:p>
    <w:p w14:paraId="1F4F87DD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1BE90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Система оценки качества образования – совокупность организационной структуры, методик, процессов и ресурсов для разработки общего намерения и направления деятельности образовательной организации.</w:t>
      </w:r>
    </w:p>
    <w:p w14:paraId="4EC8614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В Филиале создана система контроля качества подготовки выпускников. </w:t>
      </w:r>
    </w:p>
    <w:p w14:paraId="7849AF0C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Целью внутренней системы оценки качества образования является достижение повышение качества подготовки обучающихся посредством обеспечения соответствия образовательных услуг требованиям ФГОС ВО и потребностям физических или юридических лиц, в интересах которых осуществляется образовательная деятельность, в том числе достижение планируемых результатов освоения образовательной программы высшего образования.</w:t>
      </w:r>
    </w:p>
    <w:p w14:paraId="3DCD44A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Внутренняя система оценки качества образования определяется в соответствии со Стратегией по обеспечению качества подготовки выпускников с привлечением представителей работодателей в АНОО ВО «ВЭПИ» и филиалах.</w:t>
      </w:r>
    </w:p>
    <w:p w14:paraId="06CFF76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Внутренняя система оценки качества образования базируется на принципах объективности, достоверности, полноты и системности </w:t>
      </w:r>
      <w:r w:rsidRPr="0019608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качестве образования, реалистичности требований, норм и показателей качества образования, их социальной и личностной значимости, открытости, прозрачности процедур оценки качества образования, доступности информации о состоянии и качестве образования для различных групп потребителей.</w:t>
      </w:r>
    </w:p>
    <w:p w14:paraId="7353662F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Предметом внутренней системы оценки качества образования в Филиале является:</w:t>
      </w:r>
    </w:p>
    <w:p w14:paraId="6184209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1. Качество образовательных результатов обучающихся, включающих:</w:t>
      </w:r>
    </w:p>
    <w:p w14:paraId="24E43DDE" w14:textId="77777777" w:rsidR="0019608A" w:rsidRPr="0019608A" w:rsidRDefault="0019608A" w:rsidP="0019608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1.1. Итоги текущего контроля и промежуточной аттестации обучающихся;</w:t>
      </w:r>
    </w:p>
    <w:p w14:paraId="632639C6" w14:textId="77777777" w:rsidR="0019608A" w:rsidRPr="0019608A" w:rsidRDefault="0019608A" w:rsidP="0019608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1.2. Итоги государственной итоговой аттестации обучающихся;</w:t>
      </w:r>
    </w:p>
    <w:p w14:paraId="4C834FC0" w14:textId="77777777" w:rsidR="0019608A" w:rsidRPr="0019608A" w:rsidRDefault="0019608A" w:rsidP="0019608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1.3. Результаты тестирования обучающихся по выполнению требований ФГОС ВО к результатам освоения образовательных программ высшего образования, в том числе уровню сформированности компетенций обучающихся, установленных ФГОС ВО, и достижению планируемых результатов обучения по каждой дисциплине (модулю).</w:t>
      </w:r>
    </w:p>
    <w:p w14:paraId="6497450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2. Качество реализации образовательных программ высшего образования по выполнению требований ФГОС ВО к структуре, объему, соотношению обязательной части образовательной программы высшего образования и части, формируемой участниками образовательных отношений, к условиям реализации образовательной программы высшего образования;</w:t>
      </w:r>
    </w:p>
    <w:p w14:paraId="1A3FF3F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3. Оценку удовлетворенности обучающихся качеством предоставляемых образовательных услуг;</w:t>
      </w:r>
    </w:p>
    <w:p w14:paraId="227E0239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4. Оценку удовлетворенности работодателей качеством подготовки выпускников.</w:t>
      </w:r>
    </w:p>
    <w:p w14:paraId="57281BD9" w14:textId="77777777" w:rsidR="0019608A" w:rsidRPr="0019608A" w:rsidRDefault="0019608A" w:rsidP="001960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Институте проводится контроль знаний обучающихся с помощью компьютерного тестирования в системе тестирования</w:t>
      </w:r>
      <w:r w:rsidRPr="0019608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19608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Визуальная студия тестирования</w:t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Pr="001960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MMIS</w:t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60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Lab</w:t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38C13730" w14:textId="77777777" w:rsidR="0019608A" w:rsidRPr="0019608A" w:rsidRDefault="0019608A" w:rsidP="001960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тестирования является оценка качества обучения на различных этапах освоения образовательной программы и уровня подготовки обучающихся на соответствие требованиям ФГОС ВО. </w:t>
      </w:r>
    </w:p>
    <w:p w14:paraId="676F00BB" w14:textId="77777777" w:rsidR="0019608A" w:rsidRPr="0019608A" w:rsidRDefault="0019608A" w:rsidP="001960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Тестирование используется: </w:t>
      </w:r>
    </w:p>
    <w:p w14:paraId="287BED09" w14:textId="77777777" w:rsidR="0019608A" w:rsidRPr="0019608A" w:rsidRDefault="0019608A" w:rsidP="0019608A">
      <w:pPr>
        <w:numPr>
          <w:ilvl w:val="2"/>
          <w:numId w:val="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инструмент внутривузовского мониторинга контроля качества подготовки обучающихся при освоении ими образовательных программ;</w:t>
      </w:r>
    </w:p>
    <w:p w14:paraId="354149B6" w14:textId="77777777" w:rsidR="0019608A" w:rsidRPr="0019608A" w:rsidRDefault="0019608A" w:rsidP="0019608A">
      <w:pPr>
        <w:numPr>
          <w:ilvl w:val="2"/>
          <w:numId w:val="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определения качества образовательного процесса и выявления соответствия его содержания ФГОС ВО в Филиале.</w:t>
      </w:r>
    </w:p>
    <w:p w14:paraId="24B5A3FC" w14:textId="77777777" w:rsidR="0019608A" w:rsidRPr="0019608A" w:rsidRDefault="0019608A" w:rsidP="0019608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тестирования являются не только объективным показателем качества обучения, но и показателем качества работы педагогического работника.</w:t>
      </w:r>
    </w:p>
    <w:p w14:paraId="6760BE5B" w14:textId="77777777" w:rsidR="0019608A" w:rsidRPr="0019608A" w:rsidRDefault="0019608A" w:rsidP="00196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является заключительным этапом подготовки выпускников, результаты которого отражаются в отчетах председателей государственных экзаменационных комиссий.</w:t>
      </w:r>
    </w:p>
    <w:p w14:paraId="057391AA" w14:textId="77777777" w:rsidR="0019608A" w:rsidRPr="0019608A" w:rsidRDefault="0019608A" w:rsidP="0019608A">
      <w:pPr>
        <w:widowControl w:val="0"/>
        <w:tabs>
          <w:tab w:val="num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Председателями государственных экзаменационных комиссий по программам высшего образования являлись лица, имеющих ученую степень </w:t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доктора наук и (или) ученое звание профессора либо являющихся ведущими специалистами – представителями работодателей или их объединений в соответствующей области профессиональной деятельности.</w:t>
      </w:r>
    </w:p>
    <w:p w14:paraId="3DA7C9C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Членами государственных экзаменационных комиссий являлись ведущие специалисты – представители работодателей или их объединений в соответствующей области профессиональной деятельности и (или) лица, которые относятся к профессорско-преподавательскому составу Института (иных организаций) и имеют ученое звание и (или) ученую степень.</w:t>
      </w:r>
    </w:p>
    <w:p w14:paraId="68F39DE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В ходе аттестации выпускников 2019 года были соблюдены все необходимые условия для обеспечения объективной оценки качества подготовки. </w:t>
      </w:r>
    </w:p>
    <w:p w14:paraId="64FE3209" w14:textId="77777777" w:rsidR="0019608A" w:rsidRPr="0019608A" w:rsidRDefault="0019608A" w:rsidP="00196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защиты выпускных квалификационных работ, заключений государственных экзаменационных комиссий показывает, что большинство работ являются актуальными, имеют практическую значимость и </w:t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 высокий уровень подготовленности выпускника к самостоятельной профессиональной деятельности</w:t>
      </w:r>
      <w:r w:rsidRPr="0019608A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14:paraId="06D2722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Высокий уровень качества знаний обучающихся Филиала обеспечивается постоянным совершенствованием методической работы, внедрением новых технологий обучения, развитием информатизации учебного процесса.</w:t>
      </w:r>
    </w:p>
    <w:p w14:paraId="5272888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Результаты текущего контроля успеваемости, внутрисеместровой и промежуточной аттестации обучающихся, государственной итоговой аттестации, а также предложения по повышению качества подготовки выпускников обсуждаются на заседаниях кафедр, совета Филиала.</w:t>
      </w:r>
    </w:p>
    <w:p w14:paraId="0EEB8F2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Важной формой в подготовке и становлении специалиста является практика. В процессе прохождения практики обучающимся прививаются умения и навыки в решении широкого спектра вопросов в сфере своей будущей профессии, чтобы обеспечить их высокую конкурентоспособность на рынке труда и успешную профессиональную деятельность. Специалист, выходящий из стен Филиала, хорошо подготовлен, прежде всего, к производственной работе. </w:t>
      </w:r>
    </w:p>
    <w:p w14:paraId="7DDEF61F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Филиалом заключены договоры о сотрудничестве с такими организациями, как ООО «Лидер-Тур», ООО «Металлстрой», КУОО «Областной центр социальной защиты населения» по г. Орлу, Управление Министерства Юстиции РФ по Орловской области, Исправительная колония № 6 УФС ИН по Орловской области, Отдел полиции № 2 (по Заводскому району) УМВД России по г.Орлу, ЗАО «Автобазис», ООО «Автоперевозчики», ООО «Правозащита», ООО «Мценская транспортная компания».</w:t>
      </w:r>
    </w:p>
    <w:p w14:paraId="6D94FD3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К руководству практикой привлекаются научно-педагогические сотрудники Филиала, руководители и специалисты организаций, имеющие большой опыт профессиональной деятельности.</w:t>
      </w:r>
    </w:p>
    <w:p w14:paraId="07C428A4" w14:textId="77777777" w:rsidR="0019608A" w:rsidRPr="0019608A" w:rsidRDefault="0019608A" w:rsidP="0019608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7" w:name="_Toc511313464"/>
    </w:p>
    <w:p w14:paraId="1914CF25" w14:textId="77777777" w:rsidR="0019608A" w:rsidRDefault="001960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22523F7" w14:textId="76CFB30C" w:rsidR="0019608A" w:rsidRPr="0019608A" w:rsidRDefault="0019608A" w:rsidP="0019608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lastRenderedPageBreak/>
        <w:t>2.6. Трудоустройство выпускников</w:t>
      </w:r>
      <w:bookmarkEnd w:id="7"/>
    </w:p>
    <w:p w14:paraId="25E19A1E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E22D2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Изучение рынка труда и информирование о положении в сфере занятости является одной из основных задач Института. </w:t>
      </w:r>
    </w:p>
    <w:p w14:paraId="31EA996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С целью трудоустройства и адаптации к рынку труда выпускников в Институте создан Центр содействия трудоустройству выпускников. Задачами Центра являются:</w:t>
      </w:r>
    </w:p>
    <w:p w14:paraId="100C617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оказание содействия в трудоустройстве выпускникам, исходя из возможностей и потребностей рынка труда;</w:t>
      </w:r>
    </w:p>
    <w:p w14:paraId="4603993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организация стажировки обучающихся с целью адаптации будущих специалистов на рабочем месте;</w:t>
      </w:r>
    </w:p>
    <w:p w14:paraId="13190F4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организация временной занятости обучающихся для приобретения опыта работы и повышения навыков успешного трудоустройства;</w:t>
      </w:r>
    </w:p>
    <w:p w14:paraId="436AB5EF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поиск эффективных механизмов социального партнерства по трудоустройству выпускников;</w:t>
      </w:r>
    </w:p>
    <w:p w14:paraId="6FD267B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повышение уровня конкурентоспособности выпускников Института на рынке труда региона;</w:t>
      </w:r>
    </w:p>
    <w:p w14:paraId="75E0D148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формирование банка вакансий, предлагаемых работодателями по направлениям подготовки и специальностям Института;</w:t>
      </w:r>
    </w:p>
    <w:p w14:paraId="4CC9AB38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информирование выпускников о вакансиях с целью обеспечения максимальной возможности их трудоустройства.</w:t>
      </w:r>
    </w:p>
    <w:p w14:paraId="6FBA6B1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оказание содействия в трудоустройстве выпускников-инвалидов с учетом рекомендаций, выданных федеральным государственным учреждением медико-социальной экспертизы и отраженных в индивидуальной программе реабилитации или абилитации инвалида (при наличии), относительно рекомендованных условий труда.</w:t>
      </w:r>
    </w:p>
    <w:p w14:paraId="5DAC4DB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Функциями Центра являются:</w:t>
      </w:r>
    </w:p>
    <w:p w14:paraId="362D597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организация работы по содействию трудоустройству выпускников в соответствии с требованиями Минобрнауки России, Координационно-аналитического центра содействия трудоустройству выпускников учреждений профессионального образования (КЦСТ);</w:t>
      </w:r>
    </w:p>
    <w:p w14:paraId="04CD0B3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предоставление обучающимся объективной информации о состоянии рынка труда региона и происходящих в нем изменениях, имеющихся вакансиях для молодых специалистов;</w:t>
      </w:r>
    </w:p>
    <w:p w14:paraId="4934C5B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установление связей с потенциальными работодателями, заключение договоров на стажировки (в том числе с возможностью последующего трудоустройства) с организациями по направлениям подготовки и специальностям Института;</w:t>
      </w:r>
    </w:p>
    <w:p w14:paraId="08915A1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реализация системы адаптации обучающихся к рынку труда через проведение тренингов, обучение ведения собеседования при найме на работу, составлению резюме;</w:t>
      </w:r>
    </w:p>
    <w:p w14:paraId="4B3AEE9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сбор и анализ данных о вакансиях в регионе по направлениям подготовки и специальностям Института;</w:t>
      </w:r>
    </w:p>
    <w:p w14:paraId="2EDEF6F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трудоустройство на квотируемые и специально оборудованные для инвалидов рабочие места.</w:t>
      </w:r>
    </w:p>
    <w:p w14:paraId="3AB4FD6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Институте постоянно проводятся презентации и встречи ведущих работодателей региона с обучающимися старших курсов, индивидуальные консультации студентов по вопросам трудоустройства, ярмарки вакансий, мастер-классы и тренинги. </w:t>
      </w:r>
    </w:p>
    <w:p w14:paraId="4C694D0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Института трудоустраиваются по профилю полученного образования почти 97 % выпускников. </w:t>
      </w:r>
    </w:p>
    <w:p w14:paraId="7EBDCB4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Сегодня с уверенностью можно сказать, что в Институте действует механизм, позволяющий выпускникам вуза на интересующих их условиях трудоустроиться на рынке труда.</w:t>
      </w:r>
    </w:p>
    <w:p w14:paraId="522B6D28" w14:textId="77777777" w:rsidR="0019608A" w:rsidRPr="0019608A" w:rsidRDefault="0019608A" w:rsidP="001960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8" w:name="_Toc511313465"/>
    </w:p>
    <w:p w14:paraId="67076AC6" w14:textId="77777777" w:rsidR="0019608A" w:rsidRPr="0019608A" w:rsidRDefault="0019608A" w:rsidP="0019608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2.7. Кадровое обеспечение образовательной деятельности</w:t>
      </w:r>
      <w:bookmarkEnd w:id="8"/>
    </w:p>
    <w:p w14:paraId="22982691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0C4D16" w14:textId="702CFA2C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Образовательный процесс в Филиале осуществляется квалифицированными педагогическими работниками, соответствующим требованиям ФГОС ВО, Единого квалификационного справочника должностей руководителей, специалистов и служащих, профессионального стандарта «Педагог профессионального обучения, профессионального образования и дополнительного профессионального образования».</w:t>
      </w:r>
    </w:p>
    <w:p w14:paraId="799AD31F" w14:textId="77777777" w:rsidR="00A7377D" w:rsidRPr="00A7377D" w:rsidRDefault="00A7377D" w:rsidP="00A7377D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A7377D">
        <w:rPr>
          <w:rFonts w:ascii="Times New Roman" w:eastAsia="Calibri" w:hAnsi="Times New Roman" w:cs="Times New Roman"/>
          <w:sz w:val="28"/>
          <w:szCs w:val="28"/>
        </w:rPr>
        <w:t xml:space="preserve">Общая численность педагогических работников по программам бакалавриата в 2019 году составила 6,8 ставок, из которых 6,8 ставки имеют ученые степени и звания, в том числе, докторов наук, профессоров – </w:t>
      </w:r>
      <w:r w:rsidRPr="00A7377D">
        <w:rPr>
          <w:rFonts w:ascii="Times New Roman" w:eastAsia="Calibri" w:hAnsi="Times New Roman" w:cs="Times New Roman"/>
          <w:sz w:val="28"/>
          <w:szCs w:val="28"/>
        </w:rPr>
        <w:br/>
        <w:t xml:space="preserve">0,3 ставок. Штатными педагогическими работниками заняты 5,5 ставок. Доля педагогических работников с учеными степенями и званиями составляет </w:t>
      </w:r>
      <w:r w:rsidRPr="00A7377D">
        <w:rPr>
          <w:rFonts w:ascii="Times New Roman" w:eastAsia="Calibri" w:hAnsi="Times New Roman" w:cs="Times New Roman"/>
          <w:sz w:val="28"/>
          <w:szCs w:val="28"/>
        </w:rPr>
        <w:br/>
        <w:t>100 %, в том числе доля лиц с ученой степенью доктора наук – 22,41 %. Доля штатных педагогических работников составляет 77,58 %.</w:t>
      </w:r>
    </w:p>
    <w:p w14:paraId="381B0DC9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GoBack"/>
      <w:bookmarkEnd w:id="9"/>
      <w:r w:rsidRPr="0019608A">
        <w:rPr>
          <w:rFonts w:ascii="Times New Roman" w:eastAsia="Calibri" w:hAnsi="Times New Roman" w:cs="Times New Roman"/>
          <w:sz w:val="28"/>
          <w:szCs w:val="28"/>
        </w:rPr>
        <w:t>Численность/удельный вес численности научно-педагогических работников без ученой степени – до 30 лет, кандидатов наук – до 35 лет, докторов наук – до 40 лет, в общей численности научно-педагогических работников: 0 чел./0 %.</w:t>
      </w:r>
    </w:p>
    <w:p w14:paraId="00ECAE4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организации: 7 чел./ 45,5 %.</w:t>
      </w:r>
    </w:p>
    <w:p w14:paraId="12E61CC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организации: 4 чел./84,5 %.</w:t>
      </w:r>
    </w:p>
    <w:p w14:paraId="20EBC3DC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В соответствии со ст. 29 Федерального закона от 29.12.2012 № 273-Ф3 «Об образовании в Российской Федерации» Филиал обеспечивает открытость и доступность сведений о персональном составе педагогических работников с указанием уровня образования, квалификации и опыта работы. Персональный состав педагогических работников Филиала размещен на официальном сайте.</w:t>
      </w:r>
    </w:p>
    <w:p w14:paraId="0FC596A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 xml:space="preserve">Приём, перевод и увольнение работников, реализация их трудовых прав и законных интересов, предоставление им гарантий и компенсаций, </w:t>
      </w:r>
      <w:r w:rsidRPr="0019608A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предусмотренных трудовым законодательством, осуществляется в строгом соответствии с трудовым законодательством, иными нормативными правовыми актами и локальными нормативными актами Института.</w:t>
      </w:r>
    </w:p>
    <w:p w14:paraId="2A31E1BF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Для повышения качества образования обучающихся в Филиале делается акцент на планомерное и систематическое повышение квалификации педагогических работников, обеспечивающее совершенствование профессиональных компетенций, рост педагогического и методического мастерства.</w:t>
      </w:r>
    </w:p>
    <w:p w14:paraId="56AE2062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В отчетном периоде повышение квалификации и профессиональную переподготовку прошли 90 % педагогических работников и педагогических работников, работающих на условиях совместительства.</w:t>
      </w:r>
    </w:p>
    <w:p w14:paraId="711D367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sz w:val="28"/>
          <w:szCs w:val="28"/>
        </w:rPr>
        <w:t>Филиал уделяет значительное внимание мероприятиям по закреплению в Институте молодых специалистов, педагогических работников, в том числе выпускников Института.</w:t>
      </w:r>
    </w:p>
    <w:p w14:paraId="08BE5F53" w14:textId="77777777" w:rsidR="0019608A" w:rsidRPr="0019608A" w:rsidRDefault="0019608A" w:rsidP="0019608A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</w:p>
    <w:p w14:paraId="25825C06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Научно-исследовательская деятельность</w:t>
      </w:r>
    </w:p>
    <w:p w14:paraId="151105E2" w14:textId="77777777" w:rsidR="0019608A" w:rsidRPr="0019608A" w:rsidRDefault="0019608A" w:rsidP="0019608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91B6F5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научной деятельности в филиале является выполнение научных исследований и развитие творческой деятельности научно-педагогических работников и обучающихся.</w:t>
      </w:r>
    </w:p>
    <w:p w14:paraId="3C8A437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деятельность строится на следующих принципах:</w:t>
      </w:r>
    </w:p>
    <w:p w14:paraId="1F4A887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научных школ вуза;</w:t>
      </w:r>
    </w:p>
    <w:p w14:paraId="09630AF7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 стимулирование фундаментальных и прикладных исследований по приоритетным направлениям развития науки и техники;</w:t>
      </w:r>
    </w:p>
    <w:p w14:paraId="37A85A42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предпринимательства в сфере науки и техники, стимулирование и поддержка инновационной деятельности;</w:t>
      </w:r>
    </w:p>
    <w:p w14:paraId="509B561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международного научного и научно-технического сотрудничества.</w:t>
      </w:r>
    </w:p>
    <w:p w14:paraId="724382F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выполнения научных исследований и разработок по хоздоговорной тематике осуществлялось в форме обеспечения и подготовки конкурсной документации и технических заданий. В процессе этой деятельности было осуществлено организационно-методическое сопровождение по 5 хоздоговорным НИР и услугам.</w:t>
      </w:r>
    </w:p>
    <w:p w14:paraId="2303C47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научно-исследовательской работы институт:</w:t>
      </w:r>
    </w:p>
    <w:p w14:paraId="62953D48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и поддерживает на современном научно-техническом уровне материальную базу научно-исследовательских работ (НИР);</w:t>
      </w:r>
    </w:p>
    <w:p w14:paraId="125CDF8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структуру научно-исследовательских подразделений, соответствующую целям, задачам и основным направлениям выполнения НИР;</w:t>
      </w:r>
    </w:p>
    <w:p w14:paraId="0FF7245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необходимую информационную поддержку НИР;</w:t>
      </w:r>
    </w:p>
    <w:p w14:paraId="173AEF1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и выпуск монографий, учебников, учебных пособий, сборников научных трудов, других научных изданий;</w:t>
      </w:r>
    </w:p>
    <w:p w14:paraId="4AF2D6A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на базе института международных, региональных, межвузовских конференций и семинаров;</w:t>
      </w:r>
    </w:p>
    <w:p w14:paraId="6122100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внутривузовские и открытые конкурсы на лучшие научные работы преподавателей и студентов;</w:t>
      </w:r>
    </w:p>
    <w:p w14:paraId="72CD8EF8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эффективное функционирование НИРС.</w:t>
      </w:r>
    </w:p>
    <w:p w14:paraId="52F2A34C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научной деятельности студентов. Студенческая среда института является базой для научно-исследовательской деятельности. В 2019 г. организация научной деятельности студентов осуществлялась в соответствии с планом научной деятельности и решениями ректората по организации проведения мероприятий как на базе Воронежского экономико-правового института, так и на внешних площадках других вузов и организаций.</w:t>
      </w:r>
    </w:p>
    <w:p w14:paraId="416F8755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принимает меры по активному привлечению к научной деятельности студентов и внедрению результатов научных исследований в учебный процесс.</w:t>
      </w:r>
    </w:p>
    <w:p w14:paraId="6EA790D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студентов (НИРС), включаемая в учебный процесс, предусматривает:</w:t>
      </w:r>
    </w:p>
    <w:p w14:paraId="2D6D1E9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-выполнение заданий, курсовых и выпускных работ, содержащих элементы НИР;</w:t>
      </w:r>
    </w:p>
    <w:p w14:paraId="4E3C4D05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теоретических основ методики, постановки, организации и выполнения научных исследований, планирования и организации научного эксперимента, обобщения, обработки научных данных, формулирование выводов и практических предложений и т. д.</w:t>
      </w:r>
    </w:p>
    <w:p w14:paraId="7A63867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студентов завершается обязательным представлением отчета, сообщением на заседании кружка или на научной конференции.</w:t>
      </w:r>
    </w:p>
    <w:p w14:paraId="57297DC8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студентов включается в общие планы научной работы вуза, его факультетов и кафедр Результаты научно-исследовательской работы студентов активно освещаются в различного рода изданиях, в том числе во внутривузовских научных журналах.</w:t>
      </w:r>
    </w:p>
    <w:p w14:paraId="6DCB4EA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мероприятий системы НИРС в 2019 году наиболее значительным явилось проведение традиционной апрельской студенческой конференции «Актуальные проблемы науки в студенческих исследованиях», тематика которой соответствовала профилю факультетов ВЭПИ. В дискуссиях приняло участие более ста студентов, аспирантов и магистрантов, в том числе из вузов Москвы и других городов России.</w:t>
      </w:r>
    </w:p>
    <w:p w14:paraId="2B9627B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В целях дальнейшего совершенствования системы НИРС планируется повысить эффективность и качество проводимых в ВЭПИ научных мероприятий, расширить географию и увеличить масштаб участия во внешних научных конкурсах, олимпиадах, конференциях.</w:t>
      </w:r>
    </w:p>
    <w:p w14:paraId="3A7DEAC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научных мероприятий. Научная деятельность филиала состоит в организации и проведении следующих видов научно-исследовательских работ:</w:t>
      </w:r>
    </w:p>
    <w:p w14:paraId="0BA390BC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прикладных научно-исследовательских, опытно-конструкторских работ, а также научных услуг по договорам с заказчиками;</w:t>
      </w:r>
    </w:p>
    <w:p w14:paraId="1CF42CA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инициативных научных исследований;</w:t>
      </w:r>
    </w:p>
    <w:p w14:paraId="5E60D608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инновационных программ по направлениям научно-технической деятельности института;</w:t>
      </w:r>
    </w:p>
    <w:p w14:paraId="43FFDDE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научно-производственных, информационных, патентно-лицензионных, издательско-полиграфических, вычислительных и иных услуг.</w:t>
      </w:r>
    </w:p>
    <w:p w14:paraId="49F1B1F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Филиал организует и проводит международные, всероссийские, региональные, научно-технические конференции, симпозиумы, семинары, выставки, ярмарки, творческие конкурсы и другие формы обмена информацией.</w:t>
      </w:r>
    </w:p>
    <w:p w14:paraId="5844A3D9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В отчетном году организация научных мероприятий ВЭПИ включала в себя:</w:t>
      </w:r>
    </w:p>
    <w:p w14:paraId="5C4E9D3D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организацию конференций, круглых столов и других научных мероприятий в Институте, разного уровня и формата;</w:t>
      </w:r>
    </w:p>
    <w:p w14:paraId="4EF30C18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 организацию межвузовского и научного взаимодействия с органами государственной власти, научными структурами и другими вузами;</w:t>
      </w:r>
    </w:p>
    <w:p w14:paraId="5D23D3E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организацию проведения ежегодной международной научно-практической конференции Воронежского экономико-правового института «Актуальные проблемы развития вертикальной интеграции системы образования, науки и бизнеса: экономические, правовые и социальные аспекты».</w:t>
      </w:r>
    </w:p>
    <w:p w14:paraId="42842C70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участвует во внедрении в практику результатов своих исследований, а также пропагандирует достижения отечественной науки, техники и культуры. Проводит научные исследования путем координации планов научно-исследовательских работ, организации совместных научных исследований, совместного проведения научных конференций, совещаний и издания научных трудов по отдельным проблемам.</w:t>
      </w:r>
    </w:p>
    <w:p w14:paraId="63A9AC6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координации и подведения итогов научно-исследовательской работы института и широкого обсуждения наиболее важных научных работ проводятся научные тематические конференции с участием заинтересованных юридических и физических лиц.</w:t>
      </w:r>
    </w:p>
    <w:p w14:paraId="7F473AC9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Организация подготовки научных изданий и публикаций.</w:t>
      </w:r>
      <w:r w:rsidRPr="001960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08A">
        <w:rPr>
          <w:rFonts w:ascii="Times New Roman" w:eastAsia="Times New Roman" w:hAnsi="Times New Roman" w:cs="Times New Roman"/>
          <w:sz w:val="28"/>
          <w:szCs w:val="28"/>
        </w:rPr>
        <w:t>В отчетный период была организована и плодотворно проведена работа по существенному повышению показателей Воронежского экономико-правового института и совершенствованию публикационной деятельности НПР.</w:t>
      </w:r>
    </w:p>
    <w:p w14:paraId="6AA735A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Проведено организационное обеспечение роста наукометрических показателей публикационной активности и рейтинга ВЭПИ среди вузов и научно-исследовательских организаций в базе данных цитирования РИНЦ.</w:t>
      </w:r>
    </w:p>
    <w:p w14:paraId="2BC1C1E6" w14:textId="77777777" w:rsidR="0019608A" w:rsidRPr="0019608A" w:rsidRDefault="0019608A" w:rsidP="0019608A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Иные направления организационного обеспечения научной работы.</w:t>
      </w:r>
      <w:r w:rsidRPr="0019608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Среди других направлений развития научно-исследовательской работы вуза следует отметить следующие:</w:t>
      </w:r>
    </w:p>
    <w:p w14:paraId="43386EEB" w14:textId="77777777" w:rsidR="0019608A" w:rsidRPr="0019608A" w:rsidRDefault="0019608A" w:rsidP="0019608A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подготовлен Перспективный план выполнения научно-исследовательских работ на 2020 год;</w:t>
      </w:r>
    </w:p>
    <w:p w14:paraId="67040975" w14:textId="77777777" w:rsidR="0019608A" w:rsidRPr="0019608A" w:rsidRDefault="0019608A" w:rsidP="0019608A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проведено конкурсов на замещение должностей научных работников;</w:t>
      </w:r>
    </w:p>
    <w:p w14:paraId="20EBB069" w14:textId="77777777" w:rsidR="0019608A" w:rsidRPr="0019608A" w:rsidRDefault="0019608A" w:rsidP="0019608A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- ведется учет публикационной деятельности НПР на регулярной основе;</w:t>
      </w:r>
    </w:p>
    <w:p w14:paraId="0CDB7CFF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обновление локальных актов ВЭПИ.</w:t>
      </w:r>
    </w:p>
    <w:p w14:paraId="5B56F5BD" w14:textId="77777777" w:rsidR="0019608A" w:rsidRPr="0019608A" w:rsidRDefault="0019608A" w:rsidP="0019608A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дальнейшего развития организационного обеспечения научной деятельности в ВЭПИ реализуются следующие работы:</w:t>
      </w:r>
    </w:p>
    <w:p w14:paraId="321E28DB" w14:textId="77777777" w:rsidR="0019608A" w:rsidRPr="0019608A" w:rsidRDefault="0019608A" w:rsidP="0019608A">
      <w:pPr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по продвижению результатов научных исследований ВЭПИ на международной арене с использованием системы </w:t>
      </w:r>
      <w:r w:rsidRPr="00196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GoogleScholar</w:t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9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Академия </w:t>
      </w:r>
      <w:r w:rsidRPr="001960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A122131" w14:textId="77777777" w:rsidR="0019608A" w:rsidRPr="0019608A" w:rsidRDefault="0019608A" w:rsidP="0019608A">
      <w:pPr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конкурса на замещение должностей научных работников;</w:t>
      </w:r>
    </w:p>
    <w:p w14:paraId="34902127" w14:textId="77777777" w:rsidR="0019608A" w:rsidRPr="0019608A" w:rsidRDefault="0019608A" w:rsidP="0019608A">
      <w:pPr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грантах на проведение научных мероприятий.</w:t>
      </w:r>
    </w:p>
    <w:p w14:paraId="1854B288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1CB5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E04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6F02B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Международная деятельность</w:t>
      </w:r>
    </w:p>
    <w:p w14:paraId="58A887AC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469BA75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Воронежский экономико-правовой институт активный участник международного образовательного, научного и культурного сотрудничества. В соответствии со стратегией развития института в качестве перспективных направлений международного сотрудничества филиала были определены:</w:t>
      </w:r>
    </w:p>
    <w:p w14:paraId="772306B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Расширение международного научно-технического сотрудничества.</w:t>
      </w:r>
    </w:p>
    <w:p w14:paraId="15C4E5F5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Участие в международных образовательных программах и проектах.</w:t>
      </w:r>
    </w:p>
    <w:p w14:paraId="3DB6B54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Активизация международной академической мобильности.</w:t>
      </w:r>
    </w:p>
    <w:p w14:paraId="255462DF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Развитие экспорта образовательных услуг;</w:t>
      </w:r>
    </w:p>
    <w:p w14:paraId="3161B9D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институт поддерживает международные научно-образовательные отношения с многочисленными зарубежными партнерами (университетами, институтами, научно-исследовательскими и производственными центрами, международными организациями). В течение 2019 года список зарубежных университетов, с которыми наш институт установил академическое, образовательное и научное сотрудничество, увеличился на два партнера.</w:t>
      </w:r>
    </w:p>
    <w:p w14:paraId="0D2322C2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Особое место в международных связях института традиционно занимают партнеры из стран ближнего зарубежья. Отношения с партнерами предусматривают широкий спектр возможных форм сотрудничества, таких как обмены студентами и преподавателями, реализация совместных образовательных программ и программ двойных дипломов, организация и проведение международных конференций, семинаров, выставок и концертов, а также участие специалистов филиала в подобных мероприятиях за рубежом, совместные публикации научной, методической и учебной литературы.</w:t>
      </w:r>
    </w:p>
    <w:p w14:paraId="17F9220E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19608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Одним из важных условий функционирования института в контексте идей Болонского процесса является высокий уровень академической мобильности студентов и преподавателей, т.е. возможность напрямую знакомиться с образовательной практикой других стран, участвовать в научных исследованиях и проектах международного характера.</w:t>
      </w:r>
    </w:p>
    <w:p w14:paraId="4B9C21B1" w14:textId="77777777" w:rsidR="0019608A" w:rsidRPr="0019608A" w:rsidRDefault="0019608A" w:rsidP="00196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single" w:sz="24" w:space="4" w:color="969696" w:frame="1"/>
          <w:shd w:val="clear" w:color="auto" w:fill="FFFFFF"/>
          <w:lang w:eastAsia="ru-RU"/>
        </w:rPr>
      </w:pPr>
      <w:r w:rsidRPr="001960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Важным показателем международной деятельности вуза является численность зарубежных студентов. Численность/удельный вес численности иностранных студентов из стран СНГ, обучающихся по образовательным программам бакалавриата, программам специалитета, в общей численности студентов: </w:t>
      </w:r>
      <w:r w:rsidRPr="00196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 чел. / 3,5 %</w:t>
      </w:r>
    </w:p>
    <w:p w14:paraId="3FC55C64" w14:textId="77777777" w:rsidR="0019608A" w:rsidRPr="0019608A" w:rsidRDefault="0019608A" w:rsidP="00196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1176410C" w14:textId="77777777" w:rsidR="0019608A" w:rsidRPr="0019608A" w:rsidRDefault="0019608A" w:rsidP="00196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очной форме обучения: 0 чел. / 0 %</w:t>
      </w:r>
    </w:p>
    <w:p w14:paraId="00AA1F3D" w14:textId="77777777" w:rsidR="0019608A" w:rsidRPr="0019608A" w:rsidRDefault="0019608A" w:rsidP="00196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очно-заочной форме обучения: 2 чел. / 4,8 %</w:t>
      </w:r>
    </w:p>
    <w:p w14:paraId="197D0B47" w14:textId="77777777" w:rsidR="0019608A" w:rsidRPr="0019608A" w:rsidRDefault="0019608A" w:rsidP="00196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заочной форме обучения: 3 чел. / 4,6 %</w:t>
      </w:r>
    </w:p>
    <w:p w14:paraId="6D266B66" w14:textId="77777777" w:rsidR="0019608A" w:rsidRPr="0019608A" w:rsidRDefault="0019608A" w:rsidP="00196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планомерная работа по адаптации иностранных студентов, с этой целью, с иностранными обучающимися ВЭПИ проводится системная внеучебная работа как на территории института, так и в местах их проживания.</w:t>
      </w:r>
    </w:p>
    <w:p w14:paraId="75F30DC4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Вместе с тем, к числу основных проблем развития международной деятельности в ВЭПИ следует отнести:</w:t>
      </w:r>
    </w:p>
    <w:p w14:paraId="08641B68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bCs/>
          <w:sz w:val="28"/>
          <w:szCs w:val="28"/>
        </w:rPr>
        <w:t>- отсутствие планов языковой подготовки преподавателей кафедр;</w:t>
      </w:r>
    </w:p>
    <w:p w14:paraId="037C1A5C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bCs/>
          <w:sz w:val="28"/>
          <w:szCs w:val="28"/>
        </w:rPr>
        <w:t>- недостаточная активность профессорско-преподавательского состава в вопросах участия в международных проектах;</w:t>
      </w:r>
    </w:p>
    <w:p w14:paraId="4B0BEA07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-отсутствие в планах работы кафедр и факультетов мероприятий, направленных на достижение показателей, связанных с международной деятельностью вуза.</w:t>
      </w:r>
    </w:p>
    <w:p w14:paraId="231DE7A3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sz w:val="28"/>
          <w:szCs w:val="28"/>
        </w:rPr>
        <w:t>Таким образом, происходит постоянное расширение и совершенствование международных связей института по основным направлениям, развития высшей школы - интернационализации учебного процесса и интернационализации научно-исследовательской деятельности. Можно констатировать, что международный компонент в деятельности филиала возрастает и оказывает значительное влияние на качество образовательных услуг и научной деятельности, а также определяет место института в системе рейтинговых оценок.</w:t>
      </w:r>
    </w:p>
    <w:p w14:paraId="4D4C0A91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3E38E9" w14:textId="77777777" w:rsidR="0019608A" w:rsidRPr="0019608A" w:rsidRDefault="0019608A" w:rsidP="0019608A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A337C" w14:textId="77777777" w:rsidR="0019608A" w:rsidRPr="0019608A" w:rsidRDefault="0019608A" w:rsidP="0019608A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60B29" w14:textId="77777777" w:rsidR="0019608A" w:rsidRPr="0019608A" w:rsidRDefault="0019608A" w:rsidP="0019608A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E506C" w14:textId="2E6B7A7A" w:rsidR="0019608A" w:rsidRDefault="0019608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7DAAE907" w14:textId="77777777" w:rsidR="0019608A" w:rsidRPr="0019608A" w:rsidRDefault="0019608A" w:rsidP="00196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 Внеучебная работа</w:t>
      </w:r>
    </w:p>
    <w:p w14:paraId="20BAA17D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lk37878943"/>
    </w:p>
    <w:p w14:paraId="32D1FA46" w14:textId="407F8641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Филиале АНОО ВО «ВЭПИ» в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Орёл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стройная административная структура управления воспитательным процессом. Возглавляет воспитательную работу проректор по воспитательной работе.</w:t>
      </w:r>
    </w:p>
    <w:p w14:paraId="3C7B1C4F" w14:textId="5DFE7650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Курирует воспитательную работу в Филиале заместитель директора по воспитательной работе. На 1-2 курсах работает Институт кураторов студенческих групп.</w:t>
      </w:r>
    </w:p>
    <w:p w14:paraId="59F9C41C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 и организационно-методическую работу в Институте осуществляет отдел внеучебной работы, в которые входят: творческие студии, спортивные секции, органы студенческого самоуправления: старостаты и студенческие Советы Института.</w:t>
      </w:r>
    </w:p>
    <w:p w14:paraId="5DE555F7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Предназначение воспитательной работы состоит в формировании у каждого обучающегося сознательной гражданской позиции, стремлении к сохранению и увеличению нравственных и культурных ценностей, а также в формировании трудовой мотивации.</w:t>
      </w:r>
    </w:p>
    <w:p w14:paraId="421FBEDF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 вузе, пройдя школу общественных организаций, объединений, творческих коллективов, школу волонтерского движения, обучающийся приобретает твердые жизненные ориентиры, организаторские и лидерские навыки, личностные качества, необходимые ученому, руководителю, общественному деятелю. Эффективная воспитательная работа решает задачи формирования интеллектуального и творческого потенциала личности, позволяет создать все условия для саморазвития и самоутверждения личности, совершенствования способностей всех обучающихся.</w:t>
      </w:r>
    </w:p>
    <w:p w14:paraId="56EA3831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воспитательной работы являются:</w:t>
      </w:r>
    </w:p>
    <w:p w14:paraId="727A9F11" w14:textId="77777777" w:rsidR="0019608A" w:rsidRPr="0019608A" w:rsidRDefault="0019608A" w:rsidP="0019608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проявления творчества каждого обучающегося;</w:t>
      </w:r>
    </w:p>
    <w:p w14:paraId="65354543" w14:textId="77777777" w:rsidR="0019608A" w:rsidRPr="0019608A" w:rsidRDefault="0019608A" w:rsidP="0019608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развитию национальной культуры;</w:t>
      </w:r>
    </w:p>
    <w:p w14:paraId="47AEFF5E" w14:textId="77777777" w:rsidR="0019608A" w:rsidRPr="0019608A" w:rsidRDefault="0019608A" w:rsidP="0019608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культуры здоровья;</w:t>
      </w:r>
    </w:p>
    <w:p w14:paraId="1F87A5CC" w14:textId="77777777" w:rsidR="0019608A" w:rsidRPr="0019608A" w:rsidRDefault="0019608A" w:rsidP="0019608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социальной и коммуникативной компетентности обучающихся;</w:t>
      </w:r>
    </w:p>
    <w:p w14:paraId="31F0451F" w14:textId="77777777" w:rsidR="0019608A" w:rsidRPr="0019608A" w:rsidRDefault="0019608A" w:rsidP="0019608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гражданина новой России – личности высоконравственной, духовно развитой и физически здоровой, способной к профессиональной деятельности и моральной ответственности за принимаемые решения;</w:t>
      </w:r>
    </w:p>
    <w:p w14:paraId="69989113" w14:textId="77777777" w:rsidR="0019608A" w:rsidRPr="0019608A" w:rsidRDefault="0019608A" w:rsidP="0019608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нравственных, духовных и культурных ценностей, этических норм и общепринятых правил поведения в обществе;</w:t>
      </w:r>
    </w:p>
    <w:p w14:paraId="1D026570" w14:textId="77777777" w:rsidR="0019608A" w:rsidRPr="0019608A" w:rsidRDefault="0019608A" w:rsidP="0019608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условий для творческой самореализации личности и для проведения досуга обучающихся во внеурочное время;</w:t>
      </w:r>
    </w:p>
    <w:p w14:paraId="7FFA43DD" w14:textId="77777777" w:rsidR="0019608A" w:rsidRPr="0019608A" w:rsidRDefault="0019608A" w:rsidP="0019608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полноценной социально-педагогической воспитывающей среды.</w:t>
      </w:r>
    </w:p>
    <w:p w14:paraId="3F0A6EBF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на основе этих задач и ставится воспитательная деятельность Филиала. В настоящее время в Воронежском экономико-правовом институте функционирует воспитательный комплекс процессов, который включает в 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себя работу внеучебного отдела, организацию и проведение кураторских часов, деятельность волонтерского отряда, функционирование спортивных секций и творческих студий, работу студенческого совета.</w:t>
      </w:r>
    </w:p>
    <w:p w14:paraId="0E4759CD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воспитательной работы можно выделить следующее:</w:t>
      </w:r>
    </w:p>
    <w:p w14:paraId="624CBABA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Организационно-методическая и информационная работа;</w:t>
      </w:r>
    </w:p>
    <w:p w14:paraId="34A466AF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воспитание;</w:t>
      </w:r>
    </w:p>
    <w:p w14:paraId="22041DBE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Гражданско-патриотическая направленность;</w:t>
      </w:r>
    </w:p>
    <w:p w14:paraId="12F5D785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воспитание;</w:t>
      </w:r>
    </w:p>
    <w:p w14:paraId="7C59C674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экстремистских проявлений в студенческой среде;</w:t>
      </w:r>
    </w:p>
    <w:p w14:paraId="1B1F58BD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трудовое воспитание;</w:t>
      </w:r>
    </w:p>
    <w:p w14:paraId="1C9C033C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жизни.</w:t>
      </w:r>
    </w:p>
    <w:p w14:paraId="2834CD98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в 2019 учебном году была организована как во время аудиторных занятий, так и во внеучебное время обучающихся.</w:t>
      </w:r>
    </w:p>
    <w:p w14:paraId="0CC00DEC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деятельность Филиала осуществляется с помощью всех его структурных подразделений, включая традиционные общеинститутские мероприятия, так и мероприятия, посвященные памятным датам и событиям международного, российского и регионального значения.</w:t>
      </w:r>
    </w:p>
    <w:p w14:paraId="3EE2D812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воспитательной работы можно выделить следующее:</w:t>
      </w:r>
    </w:p>
    <w:p w14:paraId="1F88135E" w14:textId="77777777" w:rsidR="0019608A" w:rsidRPr="0019608A" w:rsidRDefault="0019608A" w:rsidP="001960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Организационно-методическая и информационная работа.</w:t>
      </w:r>
    </w:p>
    <w:p w14:paraId="425BB50C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В Воронежском экономико-правовом институте воспитательная работа осуществляется в соответствии с действующим законодательством Российской Федерации Институтом.</w:t>
      </w:r>
    </w:p>
    <w:p w14:paraId="533D542A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построена на основании плана мероприятий воспитательной направленности с обучающимися Филиала на учебный год, утвержденного ректором.</w:t>
      </w:r>
    </w:p>
    <w:p w14:paraId="72D2C20C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деятельности уделяется особое внимание со стороны Ученого совета, ректората, советов факультетов, деканатов, кафедр и филиалов Института. Но возглавляет данную направленность в рамках Института непосредственно проректор по воспитательной работе.</w:t>
      </w:r>
    </w:p>
    <w:p w14:paraId="1A6B2AB1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необходимости по вопросам организации воспитательного процесса издаются приказы и распоряжения ректора, проректора по воспитательной работе. Как правило, крупные мероприятия проводятся по заранее утвержденным сценариям или положениям. Разработаны также методические рекомендации в помощь кураторам студенческих групп, методические пособия для обучающихся и сотрудников службы психологической помощи.</w:t>
      </w:r>
    </w:p>
    <w:p w14:paraId="1C51842C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элементом воспитательной работы является анкетирование обучающихся, которое направлено на выявление и учет их мнений об организации деятельности Филиала. Исходя из этого, опираясь на мнения обучающихся Филиала вносятся коррективы в план воспитательной работы на учебный год.</w:t>
      </w:r>
    </w:p>
    <w:p w14:paraId="7E48447A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Культурно-развлекательные и спортивные мероприятия проводятся на базе Филиала. В распоряжении Филиала находятся спортивный зал, а также актовый зал с различными музыкальными инструментами и аппаратурой</w:t>
      </w:r>
    </w:p>
    <w:p w14:paraId="3577FAE0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действующего Положения о поощрении обучающихся существует поощрение обучающихся в виде грамот, дипломов, ценных подарков, денежных призов.</w:t>
      </w:r>
    </w:p>
    <w:p w14:paraId="56E03545" w14:textId="36C72814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обеспечение всей воспитательной работы осуществляется через информационные стенды учебного корпуса, деканаты, органы студенческого самоуправления, структуры внеучебной работы. Также источниками донесения информации служат Институтское студенческое радио, официальный сайт </w:t>
      </w:r>
      <w:r w:rsidRPr="0019608A">
        <w:rPr>
          <w:rFonts w:ascii="Times New Roman" w:eastAsia="Times New Roman" w:hAnsi="Times New Roman" w:cs="Times New Roman"/>
          <w:sz w:val="28"/>
          <w:szCs w:val="28"/>
        </w:rPr>
        <w:t xml:space="preserve">Филиала в информационно-телекоммуникационной сети «Интернет» </w:t>
      </w:r>
      <w:hyperlink r:id="rId9" w:history="1">
        <w:r w:rsidRPr="0019608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</w:t>
        </w:r>
        <w:r w:rsidRPr="00906DBF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orel</w:t>
        </w:r>
        <w:r w:rsidRPr="0019608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.vepi.ru/</w:t>
        </w:r>
      </w:hyperlink>
      <w:r w:rsidRPr="0019608A">
        <w:rPr>
          <w:rFonts w:ascii="Times New Roman" w:eastAsia="Times New Roman" w:hAnsi="Times New Roman" w:cs="Times New Roman"/>
          <w:sz w:val="28"/>
          <w:szCs w:val="28"/>
        </w:rPr>
        <w:t>, а также альтернативные сайты органов студенческого самоуправления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Института вэпи.рф, группы в социальной сети «ВКонтакте» и студенческие сайты филиалов.</w:t>
      </w:r>
    </w:p>
    <w:p w14:paraId="7268865C" w14:textId="77777777" w:rsidR="0019608A" w:rsidRPr="0019608A" w:rsidRDefault="0019608A" w:rsidP="001960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воспитание.</w:t>
      </w:r>
    </w:p>
    <w:p w14:paraId="2EF75FA6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 играет большую роль в современном обществе и профессиональном самоопределении обучающегося; что нравственный человек способен подняться до интересов всего общества, сможет не только пользоваться своими гражданскими правами, но и подчиняться законам общества.</w:t>
      </w:r>
    </w:p>
    <w:p w14:paraId="631D3041" w14:textId="77777777" w:rsidR="0019608A" w:rsidRPr="0019608A" w:rsidRDefault="0019608A" w:rsidP="001960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Гражданско-патриотическая направленность.</w:t>
      </w:r>
    </w:p>
    <w:p w14:paraId="71D11C5B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гражданско-патриотического воспитания предусматривает формирование и развитие социально значимых ценностей, гражданственности и патриотизма в учебном процессе и во внеучебное время; массовую патриотическую работу с участием студенческих общественных организаций, работу кафедр Филиала, направленную на рассмотрение и освещение проблем патриотического воспитания, на формирование и развитие личности гражданина и защитника Отечества.</w:t>
      </w:r>
    </w:p>
    <w:p w14:paraId="7E39BABA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2019 год было организовано достаточно большое количество мероприятий в этом направлении.</w:t>
      </w:r>
    </w:p>
    <w:p w14:paraId="07BD7287" w14:textId="77777777" w:rsidR="0019608A" w:rsidRPr="0019608A" w:rsidRDefault="0019608A" w:rsidP="001960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воспитание.</w:t>
      </w:r>
    </w:p>
    <w:p w14:paraId="09DF4963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правосознания обучающегося – сложный и длительный процесс, требующий творческого подхода всего коллектива Филиала, готовности, желания и умения всех и каждого бороться за укрепление общественной дисциплины и правопорядка в Филиале и обществе, за искоренение негативных явлений в жизни и нашего Института демократизирующегося российского общества. Правовое воспитание представляет собой последовательное и систематическое воспитательное воздействие на молодых людей с целью формирования и развития их правовой культуры.</w:t>
      </w:r>
    </w:p>
    <w:p w14:paraId="560F121C" w14:textId="77777777" w:rsidR="0019608A" w:rsidRPr="0019608A" w:rsidRDefault="0019608A" w:rsidP="0019608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экстремистских проявлений в студенческой среде.</w:t>
      </w:r>
    </w:p>
    <w:p w14:paraId="1B36B063" w14:textId="060DC384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современное общество ставит перед собой такую задачу как снижение роста проявлений молодежного экстремизма и терроризма, а также повышение эффективности их профилактики в 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студенческой среде. В Воронежском экономико-правовом институте разработаны следующие документы, касающиеся профилактики экстремистских проявлений: план мероприятий по профилактике и противодействию экстремизма и терроризма в молодежной среде АНОО ВО «ВЭПИ» на 2019 учебный год; программа по профилактике правонарушений в Автономной некоммерческой образовательной организации высшего образования «Воронежский экономико-правовой институт» и филиалах на 2014-2020 годы; инструкция действий персонала по предупреждению и ликвидации террористических актов в АНОО ВО «ВЭПИ» и филиалах.</w:t>
      </w:r>
    </w:p>
    <w:p w14:paraId="1C19953E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6. Профессионально-трудовое воспитание.</w:t>
      </w:r>
    </w:p>
    <w:p w14:paraId="1C7F25BF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формирования конкурентоспособного и компетентного выпускника Института важнейшую роль играет профессионально-трудовое воспитание, сущность которого заключается в приобщении обучающихся к профессиональной деятельности и связанным с нею социальным функциям в соответствии со специальностью и уровнем квалификации.</w:t>
      </w:r>
    </w:p>
    <w:p w14:paraId="54D7C908" w14:textId="77777777" w:rsidR="0019608A" w:rsidRPr="0019608A" w:rsidRDefault="0019608A" w:rsidP="0019608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жизни.</w:t>
      </w:r>
    </w:p>
    <w:p w14:paraId="75481E08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формирования здорового образа жизни студенческой молодежи многогранна. Молодое поколение, обучающиеся в Институтах, являются сторонниками определенного образа жизни, в котором идеалом являются сигареты, алкоголь и наркотики.</w:t>
      </w:r>
    </w:p>
    <w:p w14:paraId="6AB508D9" w14:textId="59125A5F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ЗОЖ необходимо выяснить, что является причиной ведения не здорового образа жизни, и что способствует ведению здорового образа жизни. Чтобы определить причину в Воронежском экономико-правовом институте ведется профилактическая работа, направленная на пропаганду здорового образа жизни, а также на выявление физического, социального и психологического здоровья обучающихся.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Важным элементом студенческого самоуправления является организация и работа студенческих кружков.</w:t>
      </w:r>
    </w:p>
    <w:p w14:paraId="3E21550F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немаловажную роль в организации воспитательной деятельности Института играет Студенческий совет ВЭПИ. Обучающиеся, входящие в состав Студенческого совета ВЭПИ, проявляют активную позицию и принимают непосредственное участие в организации и проведении всех внеучебных мероприятий и деятельности Института в целом.</w:t>
      </w:r>
    </w:p>
    <w:p w14:paraId="1FC8ED54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за различные направления внеучебной работы в Филиале в соответствии с планом проведения внеучебной работы Института составляют еженедельные рабочие планы и отчитываются об их исполнении на совещаниях у проректора по и воспитательной работе.</w:t>
      </w:r>
    </w:p>
    <w:p w14:paraId="7A4570ED" w14:textId="3021C9ED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культурно-массовых и спортивных мероприятий Филиал использует как свою базу, так и постоянно арендует концертные залы города.</w:t>
      </w:r>
    </w:p>
    <w:p w14:paraId="550A23E4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обучающихся-отличников и активистов по итогам сессий получают благодарственные письма от директора Филиала.</w:t>
      </w:r>
    </w:p>
    <w:p w14:paraId="010FBBF9" w14:textId="77777777" w:rsidR="0019608A" w:rsidRPr="0019608A" w:rsidRDefault="0019608A" w:rsidP="00196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всей воспитательной работы</w:t>
      </w:r>
      <w:r w:rsidRPr="001960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через информационные стенды учебного корпуса, деканаты, </w:t>
      </w: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органы студенческого самоуправления, структуры внеучебной работы. Постоянно обновляется информация о проводимых мероприятиях, о работе спортивных секций, кружков, творческих коллективов и т.д. Немаловажным источником донесения информации являются факультетские стенные газеты, институтское студенческое радио, журнал «Ступор», официальный сайт Филиала, неофициальный студенческий сайт, группы в социальных сетях.</w:t>
      </w:r>
    </w:p>
    <w:p w14:paraId="53AAE046" w14:textId="77777777" w:rsidR="0019608A" w:rsidRPr="0019608A" w:rsidRDefault="0019608A" w:rsidP="00196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удовлетворенность культурно-массовыми и спортивными мероприятиями следует констатировать тот факт, что основная масса обучающихся, более 85%, удовлетворена ими. Наибольшей популярностью пользуются спортивные мероприятия.</w:t>
      </w:r>
    </w:p>
    <w:bookmarkEnd w:id="10"/>
    <w:p w14:paraId="6C4655F6" w14:textId="11595738" w:rsidR="0019608A" w:rsidRDefault="0019608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0429EF36" w14:textId="77777777" w:rsidR="0019608A" w:rsidRPr="0019608A" w:rsidRDefault="0019608A" w:rsidP="0019608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 Материально-техническое обеспечение</w:t>
      </w:r>
    </w:p>
    <w:p w14:paraId="57CAAAD4" w14:textId="77777777" w:rsidR="0019608A" w:rsidRPr="0019608A" w:rsidRDefault="0019608A" w:rsidP="0019608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5087A68" w14:textId="77777777" w:rsidR="0019608A" w:rsidRPr="0019608A" w:rsidRDefault="0019608A" w:rsidP="00196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учебных зданий (помещений), используемых филиалом в учебном процессе – 1674 кв. м, из них: </w:t>
      </w:r>
    </w:p>
    <w:p w14:paraId="014CB722" w14:textId="77777777" w:rsidR="0019608A" w:rsidRPr="0019608A" w:rsidRDefault="0019608A" w:rsidP="00196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Учебная площадь – 1406 кв. м; </w:t>
      </w:r>
    </w:p>
    <w:p w14:paraId="771A5489" w14:textId="77777777" w:rsidR="0019608A" w:rsidRPr="0019608A" w:rsidRDefault="0019608A" w:rsidP="00196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Площадь крытых спортивных сооружений – 156 кв. м; </w:t>
      </w:r>
    </w:p>
    <w:p w14:paraId="482A0D06" w14:textId="77777777" w:rsidR="0019608A" w:rsidRPr="0019608A" w:rsidRDefault="0019608A" w:rsidP="00196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Площадь пунктов общественного питания – 47 кв. м. </w:t>
      </w:r>
    </w:p>
    <w:p w14:paraId="10426AEF" w14:textId="77777777" w:rsidR="0019608A" w:rsidRPr="0019608A" w:rsidRDefault="0019608A" w:rsidP="001960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077"/>
        <w:gridCol w:w="3077"/>
        <w:gridCol w:w="3446"/>
      </w:tblGrid>
      <w:tr w:rsidR="0019608A" w:rsidRPr="0019608A" w14:paraId="1712883A" w14:textId="77777777" w:rsidTr="0019608A">
        <w:trPr>
          <w:trHeight w:val="28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1ECD" w14:textId="77777777" w:rsidR="0019608A" w:rsidRPr="0019608A" w:rsidRDefault="0019608A" w:rsidP="0019608A">
            <w:pPr>
              <w:tabs>
                <w:tab w:val="left" w:pos="705"/>
                <w:tab w:val="left" w:pos="1260"/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7F5C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Площадь учебно-лабораторных зданий  (</w:t>
            </w: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9A94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</w:t>
            </w:r>
          </w:p>
          <w:p w14:paraId="624BF568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(кв. м)</w:t>
            </w:r>
          </w:p>
        </w:tc>
      </w:tr>
      <w:tr w:rsidR="0019608A" w:rsidRPr="0019608A" w14:paraId="54FB3ABD" w14:textId="77777777" w:rsidTr="0019608A">
        <w:trPr>
          <w:trHeight w:val="12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CCB2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A845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5695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08A" w:rsidRPr="0019608A" w14:paraId="623F82BC" w14:textId="77777777" w:rsidTr="0019608A">
        <w:trPr>
          <w:trHeight w:val="12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4FBC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оперативном управлении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A86E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423B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08A" w:rsidRPr="0019608A" w14:paraId="0E112A39" w14:textId="77777777" w:rsidTr="0019608A">
        <w:trPr>
          <w:trHeight w:val="12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5411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Арендованная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EDFD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C644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9608A" w:rsidRPr="0019608A" w14:paraId="00358B3B" w14:textId="77777777" w:rsidTr="0019608A">
        <w:trPr>
          <w:trHeight w:val="28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8893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безвозмездном пользовании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4E43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3888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608A" w:rsidRPr="0019608A" w14:paraId="069DC0D2" w14:textId="77777777" w:rsidTr="0019608A">
        <w:trPr>
          <w:trHeight w:val="12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1766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6A0B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1674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DC86" w14:textId="77777777" w:rsidR="0019608A" w:rsidRPr="0019608A" w:rsidRDefault="0019608A" w:rsidP="0019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1674</w:t>
            </w:r>
          </w:p>
        </w:tc>
      </w:tr>
    </w:tbl>
    <w:p w14:paraId="6CFAFE58" w14:textId="77777777" w:rsidR="0019608A" w:rsidRPr="0019608A" w:rsidRDefault="0019608A" w:rsidP="001960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FC6FCD" w14:textId="77777777" w:rsidR="0019608A" w:rsidRPr="0019608A" w:rsidRDefault="0019608A" w:rsidP="0019608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учебные аудитории оснащены необходимым оборудованием для обеспечения проведения учебных занятий. </w:t>
      </w:r>
    </w:p>
    <w:p w14:paraId="3659F2CD" w14:textId="77777777" w:rsidR="0019608A" w:rsidRPr="0019608A" w:rsidRDefault="0019608A" w:rsidP="0019608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питания обучающихся, научных и педагогических работников, сотрудников образовательной организации, в ее помещениях оборудован буфет - раздаточная с посадочными местами.</w:t>
      </w:r>
    </w:p>
    <w:p w14:paraId="33C46888" w14:textId="77777777" w:rsidR="0019608A" w:rsidRPr="0019608A" w:rsidRDefault="0019608A" w:rsidP="0019608A">
      <w:pPr>
        <w:shd w:val="clear" w:color="auto" w:fill="FFFFFF"/>
        <w:autoSpaceDE w:val="0"/>
        <w:autoSpaceDN w:val="0"/>
        <w:spacing w:after="0" w:line="322" w:lineRule="exact"/>
        <w:ind w:left="5" w:right="53" w:firstLine="701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Для занятий физической культурой в Филиале используется спортивный зал, оборудованный в соответствии с санитарно-эпидемиологическими нормами и требованиями техники безопасности.</w:t>
      </w:r>
    </w:p>
    <w:p w14:paraId="10EAFCE1" w14:textId="77777777" w:rsidR="0019608A" w:rsidRPr="0019608A" w:rsidRDefault="0019608A" w:rsidP="0019608A">
      <w:pPr>
        <w:shd w:val="clear" w:color="auto" w:fill="FFFFFF"/>
        <w:autoSpaceDE w:val="0"/>
        <w:autoSpaceDN w:val="0"/>
        <w:spacing w:after="0" w:line="322" w:lineRule="exact"/>
        <w:ind w:left="14" w:right="38" w:firstLine="696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9608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Для проведения культурно-массовых мероприятий имеется </w:t>
      </w: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актовый зал, вокальная студия.</w:t>
      </w:r>
    </w:p>
    <w:p w14:paraId="21F4048E" w14:textId="77777777" w:rsidR="0019608A" w:rsidRPr="0019608A" w:rsidRDefault="0019608A" w:rsidP="0019608A">
      <w:pPr>
        <w:shd w:val="clear" w:color="auto" w:fill="FFFFFF"/>
        <w:autoSpaceDE w:val="0"/>
        <w:autoSpaceDN w:val="0"/>
        <w:spacing w:after="0" w:line="322" w:lineRule="exact"/>
        <w:ind w:left="14" w:right="14" w:firstLine="69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Филиале работает медицинский пункт, который осуществляет медицинское обслуживание преподавателей и обучающихся. С обучающимися проводятся профилактические мероприятия, процедуры, ведется амбулаторный прием. Своевременно проводятся обязательные предварительные и периодические медицинские осмотры в соответствии с законодательством РФ. Оказание медицинских услуг обучающимся, сотрудникам и профессорско-преподавательскому составу осуществляется на основании заключенных договоров между Институтом и учреждениями здравоохранения.</w:t>
      </w:r>
    </w:p>
    <w:p w14:paraId="295F73A2" w14:textId="77777777" w:rsidR="0019608A" w:rsidRPr="0019608A" w:rsidRDefault="0019608A" w:rsidP="0019608A">
      <w:pPr>
        <w:shd w:val="clear" w:color="auto" w:fill="FFFFFF"/>
        <w:autoSpaceDE w:val="0"/>
        <w:autoSpaceDN w:val="0"/>
        <w:spacing w:after="0" w:line="322" w:lineRule="exact"/>
        <w:ind w:left="43" w:firstLine="701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Обновление учебно-лабораторного, спортивного и медицинского оборудования осуществляется путём приобретения за счёт собственных средств.</w:t>
      </w:r>
    </w:p>
    <w:p w14:paraId="23F03DC7" w14:textId="77777777" w:rsidR="0019608A" w:rsidRDefault="0019608A" w:rsidP="0019608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9608A" w:rsidSect="0015214A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9608A">
        <w:rPr>
          <w:rFonts w:ascii="Times New Roman" w:eastAsia="Calibri" w:hAnsi="Times New Roman" w:cs="Times New Roman"/>
          <w:sz w:val="28"/>
          <w:szCs w:val="28"/>
          <w:lang w:eastAsia="ru-RU"/>
        </w:rPr>
        <w:t>Все используемые образовательной организацией в учебном процессе здания (помещения) имеют санитарно-эпидемиологические заключения о соответствии государственным эпидемиологическим правилам и нормативам и заключения о соответствии требованиям пожарной безопасности.</w:t>
      </w:r>
    </w:p>
    <w:p w14:paraId="2522DEFE" w14:textId="4DC1FA8D" w:rsidR="00380AD3" w:rsidRPr="00380AD3" w:rsidRDefault="005966CB" w:rsidP="00380AD3">
      <w:pPr>
        <w:widowControl w:val="0"/>
        <w:autoSpaceDE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7.</w:t>
      </w:r>
      <w:r w:rsidR="00380AD3" w:rsidRPr="00380A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Показатели деятельности Филиала Автономной некоммерческой образовательной организации высшего образования «Воронежский экономико-правовой институт» в г. Орёл</w:t>
      </w:r>
    </w:p>
    <w:p w14:paraId="45D18E9D" w14:textId="77777777" w:rsidR="00380AD3" w:rsidRPr="00380AD3" w:rsidRDefault="00380AD3" w:rsidP="00380AD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9"/>
        <w:gridCol w:w="10065"/>
        <w:gridCol w:w="2410"/>
        <w:gridCol w:w="2210"/>
      </w:tblGrid>
      <w:tr w:rsidR="00380AD3" w:rsidRPr="00380AD3" w14:paraId="1FD3A7FE" w14:textId="77777777" w:rsidTr="00585FF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8FCC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14:paraId="57E6D6D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701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5CDF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71B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показателя</w:t>
            </w:r>
          </w:p>
        </w:tc>
      </w:tr>
      <w:tr w:rsidR="00380AD3" w:rsidRPr="00380AD3" w14:paraId="21D5F154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705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1EAB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Образовательная деятельность</w:t>
            </w:r>
          </w:p>
        </w:tc>
      </w:tr>
      <w:tr w:rsidR="00380AD3" w:rsidRPr="00380AD3" w14:paraId="2FCFB28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F99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A43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5AF9C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9C3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</w:t>
            </w:r>
          </w:p>
        </w:tc>
      </w:tr>
      <w:tr w:rsidR="00380AD3" w:rsidRPr="00380AD3" w14:paraId="6AFE2256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44E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E2E6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744B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00C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  <w:tr w:rsidR="00380AD3" w:rsidRPr="00380AD3" w14:paraId="7F57F7BC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833D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20B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5E34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CEC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</w:tr>
      <w:tr w:rsidR="00380AD3" w:rsidRPr="00380AD3" w14:paraId="6EBF686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F2E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D79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48FB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A9A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</w:tr>
      <w:tr w:rsidR="00380AD3" w:rsidRPr="00380AD3" w14:paraId="3D9C5929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27D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D57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905A4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3A46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087EC4F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498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368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0D65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22C6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487CB22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488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9AB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059D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2A6F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D6772C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379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AF5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9A20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B9D2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87D9DE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F1D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808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E2702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F324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6BD8F84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30A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8E6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5B22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4681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6A04381C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8DD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AD7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2C76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98B5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7FBA3B9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7AA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B1B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8353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24E5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4027E97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AD8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9EB2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04D6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496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60,3</w:t>
            </w:r>
          </w:p>
        </w:tc>
      </w:tr>
      <w:tr w:rsidR="00380AD3" w:rsidRPr="00380AD3" w14:paraId="198B3F4C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FCB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5F0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B38C7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A38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418B44F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048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7DB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FA4F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баллы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DA3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60,3</w:t>
            </w:r>
          </w:p>
        </w:tc>
      </w:tr>
      <w:tr w:rsidR="00380AD3" w:rsidRPr="00380AD3" w14:paraId="724A877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F75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EA9D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75F8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622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747D4E9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13B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21A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908A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255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6B00BCBC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C0F1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B5C9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BDD0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3D0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0</w:t>
            </w:r>
          </w:p>
        </w:tc>
      </w:tr>
      <w:tr w:rsidR="00380AD3" w:rsidRPr="00380AD3" w14:paraId="1DF13522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62E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0BD7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3268B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C599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3FD080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15D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E32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94C63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B41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0</w:t>
            </w:r>
          </w:p>
        </w:tc>
      </w:tr>
      <w:tr w:rsidR="00380AD3" w:rsidRPr="00380AD3" w14:paraId="5036513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E20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9B7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0FB59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6D7E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5E54718A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7828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74810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Научно-исследовательская деятельность</w:t>
            </w:r>
          </w:p>
        </w:tc>
      </w:tr>
      <w:tr w:rsidR="00380AD3" w:rsidRPr="00380AD3" w14:paraId="5CDB0E42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B24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D39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C14A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2BBE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5B88E6E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EC1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20B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72D8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2861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CF9A3C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372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B9B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4BE7A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295D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DA24208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348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8CE5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21375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5088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68DBCD7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F17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43C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462E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9BBE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08FE084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3E7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394E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43FC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8C2A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77A86C2A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E15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940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37DC8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068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</w:tr>
      <w:tr w:rsidR="00380AD3" w:rsidRPr="00380AD3" w14:paraId="644229F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A828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D42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0999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CD6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74,07</w:t>
            </w:r>
          </w:p>
        </w:tc>
      </w:tr>
      <w:tr w:rsidR="00380AD3" w:rsidRPr="00380AD3" w14:paraId="2C9AFA9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07CA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B455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12F8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CB4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80AD3" w:rsidRPr="00380AD3" w14:paraId="59C9CE68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D767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6586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9F82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D0D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80AD3" w:rsidRPr="00380AD3" w14:paraId="6957A0DE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04BF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0B7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73C26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70F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74,07</w:t>
            </w:r>
          </w:p>
        </w:tc>
      </w:tr>
      <w:tr w:rsidR="00380AD3" w:rsidRPr="00380AD3" w14:paraId="51A69FB9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644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D1E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лицензионных соглашений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65EE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023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548F867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A539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5004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9951E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018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1A84C91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395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050F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0008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312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/ 0</w:t>
            </w:r>
          </w:p>
        </w:tc>
      </w:tr>
      <w:tr w:rsidR="00380AD3" w:rsidRPr="00380AD3" w14:paraId="1C44501C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217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D54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51F5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950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/ 45,5</w:t>
            </w:r>
          </w:p>
        </w:tc>
      </w:tr>
      <w:tr w:rsidR="00380AD3" w:rsidRPr="00380AD3" w14:paraId="60387DA7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089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F24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AA08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FB2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/ 84,5</w:t>
            </w:r>
          </w:p>
        </w:tc>
      </w:tr>
      <w:tr w:rsidR="00380AD3" w:rsidRPr="00380AD3" w14:paraId="2D900549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6F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4164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B82DA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9440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/ 0</w:t>
            </w:r>
          </w:p>
        </w:tc>
      </w:tr>
      <w:tr w:rsidR="00380AD3" w:rsidRPr="00380AD3" w14:paraId="70A140F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978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50B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3D5BB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2A0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608819B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7107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E89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EAAF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E76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76D21DC2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E4DA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5DBE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Международная деятельность</w:t>
            </w:r>
          </w:p>
        </w:tc>
      </w:tr>
      <w:tr w:rsidR="00380AD3" w:rsidRPr="00380AD3" w14:paraId="38D3A4FA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C8A7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11B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BFB9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711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0</w:t>
            </w:r>
          </w:p>
        </w:tc>
      </w:tr>
      <w:tr w:rsidR="00380AD3" w:rsidRPr="00380AD3" w14:paraId="13035D6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E84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F2D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FB55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C4A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0</w:t>
            </w:r>
          </w:p>
        </w:tc>
      </w:tr>
      <w:tr w:rsidR="00380AD3" w:rsidRPr="00380AD3" w14:paraId="3CBA225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4CF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B42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DF829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580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0</w:t>
            </w:r>
          </w:p>
        </w:tc>
      </w:tr>
      <w:tr w:rsidR="00380AD3" w:rsidRPr="00380AD3" w14:paraId="7FA3CE9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32BE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484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BC69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AA8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0</w:t>
            </w:r>
          </w:p>
        </w:tc>
      </w:tr>
      <w:tr w:rsidR="00380AD3" w:rsidRPr="00380AD3" w14:paraId="686EE98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5C2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348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3176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B34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/ 3,5</w:t>
            </w:r>
          </w:p>
        </w:tc>
      </w:tr>
      <w:tr w:rsidR="00380AD3" w:rsidRPr="00380AD3" w14:paraId="72B43A5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FE5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74C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463E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11F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/ 0</w:t>
            </w:r>
          </w:p>
        </w:tc>
      </w:tr>
      <w:tr w:rsidR="00380AD3" w:rsidRPr="00380AD3" w14:paraId="4D837CE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E886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4844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2967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3FC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/ 4,8</w:t>
            </w:r>
          </w:p>
        </w:tc>
      </w:tr>
      <w:tr w:rsidR="00380AD3" w:rsidRPr="00380AD3" w14:paraId="46EEB59E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A2A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3.2.3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F7FA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0AAA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3D4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/ 4,6</w:t>
            </w:r>
          </w:p>
        </w:tc>
      </w:tr>
      <w:tr w:rsidR="00380AD3" w:rsidRPr="00380AD3" w14:paraId="3EAB764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4CA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B63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9B55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C8C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0</w:t>
            </w:r>
          </w:p>
        </w:tc>
      </w:tr>
      <w:tr w:rsidR="00380AD3" w:rsidRPr="00380AD3" w14:paraId="5AFEF2A9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0CF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EEF5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FC7D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A0D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0</w:t>
            </w:r>
          </w:p>
        </w:tc>
      </w:tr>
      <w:tr w:rsidR="00380AD3" w:rsidRPr="00380AD3" w14:paraId="12B495B6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015F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74CA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50ED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5354" w14:textId="77777777" w:rsidR="00380AD3" w:rsidRPr="00380AD3" w:rsidRDefault="00380AD3" w:rsidP="00380AD3">
            <w:pPr>
              <w:widowControl w:val="0"/>
              <w:tabs>
                <w:tab w:val="left" w:pos="860"/>
                <w:tab w:val="center" w:pos="99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/ 0</w:t>
            </w:r>
          </w:p>
        </w:tc>
      </w:tr>
      <w:tr w:rsidR="00380AD3" w:rsidRPr="00380AD3" w14:paraId="0FC3285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0129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578B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6563E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FAE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00FF1A08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E3CB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D08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9FD1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B1A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/ 0</w:t>
            </w:r>
          </w:p>
        </w:tc>
      </w:tr>
      <w:tr w:rsidR="00380AD3" w:rsidRPr="00380AD3" w14:paraId="7F99EF7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6478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2B66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B45E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41C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/ 0</w:t>
            </w:r>
          </w:p>
        </w:tc>
      </w:tr>
      <w:tr w:rsidR="00380AD3" w:rsidRPr="00380AD3" w14:paraId="0A6B8E77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58CE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AD1A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AEBA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7800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/ 0</w:t>
            </w:r>
          </w:p>
        </w:tc>
      </w:tr>
      <w:tr w:rsidR="00380AD3" w:rsidRPr="00380AD3" w14:paraId="6A28134E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256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7ABE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4B1A4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1F2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670AE15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913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5A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08AB6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B04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1D88743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A3A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5E7B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380AD3" w:rsidRPr="00380AD3" w14:paraId="74BD01C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1B3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2B1F" w14:textId="77777777" w:rsidR="00380AD3" w:rsidRPr="00380AD3" w:rsidRDefault="00380AD3" w:rsidP="00380AD3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713BE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A9A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9385,6</w:t>
            </w:r>
          </w:p>
        </w:tc>
      </w:tr>
      <w:tr w:rsidR="00380AD3" w:rsidRPr="00380AD3" w14:paraId="0D792358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D2D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2CEF" w14:textId="77777777" w:rsidR="00380AD3" w:rsidRPr="00380AD3" w:rsidRDefault="00380AD3" w:rsidP="00380AD3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DDAF9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AA0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1390,46</w:t>
            </w:r>
          </w:p>
        </w:tc>
      </w:tr>
      <w:tr w:rsidR="00380AD3" w:rsidRPr="00380AD3" w14:paraId="3A6384FC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D950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E265" w14:textId="77777777" w:rsidR="00380AD3" w:rsidRPr="00380AD3" w:rsidRDefault="00380AD3" w:rsidP="00380AD3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09326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80F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1390,46</w:t>
            </w:r>
          </w:p>
        </w:tc>
      </w:tr>
      <w:tr w:rsidR="00380AD3" w:rsidRPr="00380AD3" w14:paraId="516A45F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77B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60F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AEA1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F4F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206,8</w:t>
            </w:r>
          </w:p>
        </w:tc>
      </w:tr>
      <w:tr w:rsidR="00380AD3" w:rsidRPr="00380AD3" w14:paraId="421DF70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9CB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2C35F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Инфраструктура</w:t>
            </w:r>
          </w:p>
        </w:tc>
      </w:tr>
      <w:tr w:rsidR="00380AD3" w:rsidRPr="00380AD3" w14:paraId="6063B32A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B96C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F6B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D44B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FA9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31,58</w:t>
            </w:r>
          </w:p>
        </w:tc>
      </w:tr>
      <w:tr w:rsidR="00380AD3" w:rsidRPr="00380AD3" w14:paraId="1B082A8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435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5.1.1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A4A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имеющихся у образовательной организации на праве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5DB9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EF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048504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292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5.1.2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E569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закрепленных за образовательной организацией на праве оперативного 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BE89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DD7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68F728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BE3F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5.1.3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6765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предоставленных образовательной организации в аренду,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5E29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 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44B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31,58</w:t>
            </w:r>
          </w:p>
        </w:tc>
      </w:tr>
      <w:tr w:rsidR="00380AD3" w:rsidRPr="00380AD3" w14:paraId="4E65587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A57C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1F6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компьютеров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B7FC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410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0,52</w:t>
            </w:r>
          </w:p>
        </w:tc>
      </w:tr>
      <w:tr w:rsidR="00380AD3" w:rsidRPr="00380AD3" w14:paraId="1F8DAD37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F026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B0B7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3D85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F15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80AD3" w:rsidRPr="00380AD3" w14:paraId="3A94780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CE5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357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E660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E26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41,38</w:t>
            </w:r>
          </w:p>
        </w:tc>
      </w:tr>
      <w:tr w:rsidR="00380AD3" w:rsidRPr="00380AD3" w14:paraId="2F6F2B64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0EE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2DC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2D08F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7A8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100</w:t>
            </w:r>
          </w:p>
        </w:tc>
      </w:tr>
      <w:tr w:rsidR="00380AD3" w:rsidRPr="00380AD3" w14:paraId="5982685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647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C12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500D0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06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/ 0</w:t>
            </w:r>
          </w:p>
        </w:tc>
      </w:tr>
      <w:tr w:rsidR="00380AD3" w:rsidRPr="00380AD3" w14:paraId="64E86C18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6D5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4114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</w:tr>
      <w:tr w:rsidR="00380AD3" w:rsidRPr="00380AD3" w14:paraId="3CA6B569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CC9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21C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390C4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FDB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0</w:t>
            </w:r>
          </w:p>
        </w:tc>
      </w:tr>
      <w:tr w:rsidR="00380AD3" w:rsidRPr="00380AD3" w14:paraId="24B6A30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60D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422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D7E4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295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7D8E9CA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75D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B7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бакалавриата и программ специалитета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D7154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D92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CD486FE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BBDEE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2D9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C342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9EE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1CD77DFE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82E8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E6C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855A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12A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3138FB1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2D47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B28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F54D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4CC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5D1D526C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16F8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11F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A23E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E91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6ABD298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CEE1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58D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C23E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79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61CE5C38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AED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0C7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магистратуры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1875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2692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7883420E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C9FD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C0E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B56D0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7D1A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7E58ABB6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1DC7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3D8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61C8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B27A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46B238A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6A91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037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3787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9E4A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4AB54CC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51CBD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5AF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5AD3E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2FC4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79840C4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D260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836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C71D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3A5E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703B69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6E6D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909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FB93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64B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1DBACA3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767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378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E36F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9F4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2024D2C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A4DC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5AD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DB0E6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05F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0A113D9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0406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363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4ED1B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14A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3631BBB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2F7B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5DE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5F13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939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61BE1D3A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DCE8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751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CDD4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A6F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0D538CBC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2451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26F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EC9D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438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2B69519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BC3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ABD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3A4A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77B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7DB4D78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C4C1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BF8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61BC3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65B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076F439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5398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BF1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1C8A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10C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1A3F861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B7AA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5D21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AAF2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28D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21F206A6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12F4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DD4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CCC7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165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0059BAE9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D3D6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A82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C0A8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C55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09EEBA69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379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5A0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7A3A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E7B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3DD0287A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15B4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5FC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E2106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720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683D7FCC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9C4B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F07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3E65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80C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2493D1D2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A67A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695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B5125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3E1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7BD0A57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3AA2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2E6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CA95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731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471DFAD6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F43F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D92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64C7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2E6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4CE051A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C04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4A2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E4BE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9EC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3C37F6EA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4CA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813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770C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580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47A64F8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4314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287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71AA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103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5A68584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5820C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F34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4D53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B60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7D271CD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646D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9D5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6C4B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6DD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20955817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2165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100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E3014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F7D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39E6BE4E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216E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C3FD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A14D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427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07FE8BD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8AC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E95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3311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A5E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18A0C7CA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A97A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816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62AB8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177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1CDAA8A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5EC1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122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ABF6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C79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3B7282B2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7B4C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B78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964C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135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7020C37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AB13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CB8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8BA26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2C2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7D617BB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2930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F8A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096F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F36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4B4DA2A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42F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DD05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E205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DD8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71C48BD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1BF5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708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0B67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42D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5AF6D207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B1BC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46D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1CC9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D44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4D7F5E97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4AC2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C3C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A67D5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04E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3D334BF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B6CD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982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24286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DAE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74DDC8A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6B10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311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7CDE9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89F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02F67CF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CB0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1C1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E5F4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D900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15AAA2C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D5E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138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430DC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B9C4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4B46BEB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12B2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256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DF27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26A7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0DC51A4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6709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3C33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449F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DC7A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CC483CE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B79D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F25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C4B4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A6F4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14C03786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5346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6B4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5AF7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FBC9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3F8B0B1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B991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B7C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35D4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316D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34D5226E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8D0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836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9118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5A75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06C00DC8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AD53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416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E478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5BC9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2DFF7149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6A61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D1F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202E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B374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76F886C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D902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F33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EA9B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34EF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7D23BF69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80F02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A3E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0CF8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41A3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5A8AE0E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1DFF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AD6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34C9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2694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636D005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797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281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8CE3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17F5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08A88858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2BB4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D878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46E6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4525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6D6631F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3AA9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430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F4BE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977B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6A7A0134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6465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340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9F43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0134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36E5EEA7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1582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127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F42AD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11DC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7507E9B9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4C51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9C7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531D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E090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80AD3" w:rsidRPr="00380AD3" w14:paraId="1369C84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505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4C3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44EB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9F6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23B6825E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2D2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B65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2215A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A76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30CB4C5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1E3A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54E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DD5CA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85B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244A1ED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97EC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D9B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FA53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D4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6995799C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1113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EB5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E7D9A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9C2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680FADBB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3AE7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729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8711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1FF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5BB98F4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DF23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136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5965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EF4A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1259D39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3C6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4E2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E14A4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AA7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3AB27D5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610E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27D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82F6B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7AC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3AAFC217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EE55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A258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E35D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0AE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65D23CC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D077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0C1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CBF2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168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5E009866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CB42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78B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816B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1A1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3E5AFD24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70EC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EED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A9788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05B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551D8243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1D8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A60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3E49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0F0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23DF344A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991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88B9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8145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6166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57BDCC75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B122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2C4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5AD1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1AE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1F83A531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9BB7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94F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9DD1C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42C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382E6002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FFCD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1B6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57C7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5A8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7DDF35AF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EF56" w14:textId="77777777" w:rsidR="00380AD3" w:rsidRPr="00380AD3" w:rsidRDefault="00380AD3" w:rsidP="00380A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A270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3879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593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 w:rsidR="00380AD3" w:rsidRPr="00380AD3" w14:paraId="22B04FDD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803E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CC8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A103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D83D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/ 61,9</w:t>
            </w:r>
          </w:p>
        </w:tc>
      </w:tr>
      <w:tr w:rsidR="00380AD3" w:rsidRPr="00380AD3" w14:paraId="520E2BA0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917F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A887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14126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6DE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/ 100</w:t>
            </w:r>
          </w:p>
        </w:tc>
      </w:tr>
      <w:tr w:rsidR="00380AD3" w:rsidRPr="00380AD3" w14:paraId="35EDB8B6" w14:textId="77777777" w:rsidTr="00585FF0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7FA1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098B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01355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64B2" w14:textId="77777777" w:rsidR="00380AD3" w:rsidRPr="00380AD3" w:rsidRDefault="00380AD3" w:rsidP="00380A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A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/ 0</w:t>
            </w:r>
          </w:p>
        </w:tc>
      </w:tr>
    </w:tbl>
    <w:p w14:paraId="7BD3F2DC" w14:textId="77777777" w:rsidR="00380AD3" w:rsidRPr="00380AD3" w:rsidRDefault="00380AD3" w:rsidP="00380A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B73AB8E" w14:textId="38B8C87D" w:rsidR="0015214A" w:rsidRPr="0015214A" w:rsidRDefault="0015214A" w:rsidP="0019608A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5214A" w:rsidRPr="0015214A" w:rsidSect="0019608A">
      <w:headerReference w:type="first" r:id="rId11"/>
      <w:pgSz w:w="16838" w:h="11906" w:orient="landscape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C93B2" w14:textId="77777777" w:rsidR="00F75FCE" w:rsidRDefault="00F75FCE" w:rsidP="0015214A">
      <w:pPr>
        <w:spacing w:after="0" w:line="240" w:lineRule="auto"/>
      </w:pPr>
      <w:r>
        <w:separator/>
      </w:r>
    </w:p>
  </w:endnote>
  <w:endnote w:type="continuationSeparator" w:id="0">
    <w:p w14:paraId="05E944C5" w14:textId="77777777" w:rsidR="00F75FCE" w:rsidRDefault="00F75FCE" w:rsidP="0015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4D16" w14:textId="77777777" w:rsidR="00F75FCE" w:rsidRDefault="00F75FCE" w:rsidP="0015214A">
      <w:pPr>
        <w:spacing w:after="0" w:line="240" w:lineRule="auto"/>
      </w:pPr>
      <w:r>
        <w:separator/>
      </w:r>
    </w:p>
  </w:footnote>
  <w:footnote w:type="continuationSeparator" w:id="0">
    <w:p w14:paraId="7884E984" w14:textId="77777777" w:rsidR="00F75FCE" w:rsidRDefault="00F75FCE" w:rsidP="0015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646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7E6466" w14:textId="0685B22A" w:rsidR="0015214A" w:rsidRPr="0015214A" w:rsidRDefault="0015214A" w:rsidP="001521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1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1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1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77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521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996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E07EC9" w14:textId="754C2620" w:rsidR="0019608A" w:rsidRPr="0019608A" w:rsidRDefault="0019608A" w:rsidP="0019608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60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60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60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77D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1960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2F2"/>
    <w:multiLevelType w:val="multilevel"/>
    <w:tmpl w:val="630E6FD4"/>
    <w:lvl w:ilvl="0">
      <w:start w:val="1"/>
      <w:numFmt w:val="decimal"/>
      <w:lvlText w:val="%1."/>
      <w:lvlJc w:val="left"/>
      <w:pPr>
        <w:ind w:left="1426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cs="Times New Roman" w:hint="default"/>
      </w:rPr>
    </w:lvl>
  </w:abstractNum>
  <w:abstractNum w:abstractNumId="1" w15:restartNumberingAfterBreak="0">
    <w:nsid w:val="2B0F08F9"/>
    <w:multiLevelType w:val="hybridMultilevel"/>
    <w:tmpl w:val="331C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24DDC"/>
    <w:multiLevelType w:val="hybridMultilevel"/>
    <w:tmpl w:val="224AE7CE"/>
    <w:lvl w:ilvl="0" w:tplc="25EE88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5A39"/>
    <w:multiLevelType w:val="hybridMultilevel"/>
    <w:tmpl w:val="B41E6D88"/>
    <w:lvl w:ilvl="0" w:tplc="E102CE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B6988"/>
    <w:multiLevelType w:val="hybridMultilevel"/>
    <w:tmpl w:val="16D8A478"/>
    <w:lvl w:ilvl="0" w:tplc="FF90E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DB79A0"/>
    <w:multiLevelType w:val="hybridMultilevel"/>
    <w:tmpl w:val="E2E4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5051C"/>
    <w:multiLevelType w:val="multilevel"/>
    <w:tmpl w:val="D19CC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51653C"/>
    <w:multiLevelType w:val="hybridMultilevel"/>
    <w:tmpl w:val="E1DC75A4"/>
    <w:lvl w:ilvl="0" w:tplc="764EEE84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D4081"/>
    <w:multiLevelType w:val="hybridMultilevel"/>
    <w:tmpl w:val="1C1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F37AC"/>
    <w:multiLevelType w:val="hybridMultilevel"/>
    <w:tmpl w:val="250ED020"/>
    <w:lvl w:ilvl="0" w:tplc="C3AC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806E1"/>
    <w:multiLevelType w:val="hybridMultilevel"/>
    <w:tmpl w:val="78B09EC2"/>
    <w:lvl w:ilvl="0" w:tplc="71D68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2A200C"/>
    <w:multiLevelType w:val="hybridMultilevel"/>
    <w:tmpl w:val="A948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3"/>
    <w:rsid w:val="0009537A"/>
    <w:rsid w:val="0015214A"/>
    <w:rsid w:val="0019608A"/>
    <w:rsid w:val="00217C43"/>
    <w:rsid w:val="00361607"/>
    <w:rsid w:val="00380AD3"/>
    <w:rsid w:val="004A307E"/>
    <w:rsid w:val="005966CB"/>
    <w:rsid w:val="00694D4E"/>
    <w:rsid w:val="006E723A"/>
    <w:rsid w:val="00722A25"/>
    <w:rsid w:val="00846FC5"/>
    <w:rsid w:val="00A46704"/>
    <w:rsid w:val="00A7377D"/>
    <w:rsid w:val="00B87414"/>
    <w:rsid w:val="00E02E64"/>
    <w:rsid w:val="00E040D6"/>
    <w:rsid w:val="00EE7EA4"/>
    <w:rsid w:val="00F75FCE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5A4"/>
  <w15:docId w15:val="{5322329D-8C20-4966-B855-392A8E9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14A"/>
  </w:style>
  <w:style w:type="paragraph" w:styleId="a6">
    <w:name w:val="footer"/>
    <w:basedOn w:val="a"/>
    <w:link w:val="a7"/>
    <w:uiPriority w:val="99"/>
    <w:unhideWhenUsed/>
    <w:rsid w:val="0015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14A"/>
  </w:style>
  <w:style w:type="character" w:customStyle="1" w:styleId="10">
    <w:name w:val="Заголовок 1 Знак"/>
    <w:basedOn w:val="a0"/>
    <w:link w:val="1"/>
    <w:uiPriority w:val="9"/>
    <w:rsid w:val="00196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Знак11"/>
    <w:basedOn w:val="a"/>
    <w:rsid w:val="001960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1960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608A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380AD3"/>
  </w:style>
  <w:style w:type="character" w:customStyle="1" w:styleId="WW8Num1z0">
    <w:name w:val="WW8Num1z0"/>
    <w:qFormat/>
    <w:rsid w:val="00380AD3"/>
  </w:style>
  <w:style w:type="character" w:customStyle="1" w:styleId="WW8Num1z1">
    <w:name w:val="WW8Num1z1"/>
    <w:qFormat/>
    <w:rsid w:val="00380AD3"/>
  </w:style>
  <w:style w:type="character" w:customStyle="1" w:styleId="WW8Num1z2">
    <w:name w:val="WW8Num1z2"/>
    <w:qFormat/>
    <w:rsid w:val="00380AD3"/>
  </w:style>
  <w:style w:type="character" w:customStyle="1" w:styleId="WW8Num1z3">
    <w:name w:val="WW8Num1z3"/>
    <w:qFormat/>
    <w:rsid w:val="00380AD3"/>
  </w:style>
  <w:style w:type="character" w:customStyle="1" w:styleId="WW8Num1z4">
    <w:name w:val="WW8Num1z4"/>
    <w:qFormat/>
    <w:rsid w:val="00380AD3"/>
  </w:style>
  <w:style w:type="character" w:customStyle="1" w:styleId="WW8Num1z5">
    <w:name w:val="WW8Num1z5"/>
    <w:qFormat/>
    <w:rsid w:val="00380AD3"/>
  </w:style>
  <w:style w:type="character" w:customStyle="1" w:styleId="WW8Num1z6">
    <w:name w:val="WW8Num1z6"/>
    <w:qFormat/>
    <w:rsid w:val="00380AD3"/>
  </w:style>
  <w:style w:type="character" w:customStyle="1" w:styleId="WW8Num1z7">
    <w:name w:val="WW8Num1z7"/>
    <w:qFormat/>
    <w:rsid w:val="00380AD3"/>
  </w:style>
  <w:style w:type="character" w:customStyle="1" w:styleId="WW8Num1z8">
    <w:name w:val="WW8Num1z8"/>
    <w:qFormat/>
    <w:rsid w:val="00380AD3"/>
  </w:style>
  <w:style w:type="character" w:customStyle="1" w:styleId="WW8Num2z0">
    <w:name w:val="WW8Num2z0"/>
    <w:qFormat/>
    <w:rsid w:val="00380AD3"/>
  </w:style>
  <w:style w:type="character" w:customStyle="1" w:styleId="WW8Num3z0">
    <w:name w:val="WW8Num3z0"/>
    <w:qFormat/>
    <w:rsid w:val="00380AD3"/>
  </w:style>
  <w:style w:type="character" w:customStyle="1" w:styleId="WW8Num3z1">
    <w:name w:val="WW8Num3z1"/>
    <w:qFormat/>
    <w:rsid w:val="00380AD3"/>
  </w:style>
  <w:style w:type="character" w:customStyle="1" w:styleId="WW8Num3z2">
    <w:name w:val="WW8Num3z2"/>
    <w:qFormat/>
    <w:rsid w:val="00380AD3"/>
  </w:style>
  <w:style w:type="character" w:customStyle="1" w:styleId="WW8Num3z3">
    <w:name w:val="WW8Num3z3"/>
    <w:qFormat/>
    <w:rsid w:val="00380AD3"/>
  </w:style>
  <w:style w:type="character" w:customStyle="1" w:styleId="WW8Num3z4">
    <w:name w:val="WW8Num3z4"/>
    <w:qFormat/>
    <w:rsid w:val="00380AD3"/>
  </w:style>
  <w:style w:type="character" w:customStyle="1" w:styleId="WW8Num3z5">
    <w:name w:val="WW8Num3z5"/>
    <w:qFormat/>
    <w:rsid w:val="00380AD3"/>
  </w:style>
  <w:style w:type="character" w:customStyle="1" w:styleId="WW8Num3z6">
    <w:name w:val="WW8Num3z6"/>
    <w:qFormat/>
    <w:rsid w:val="00380AD3"/>
  </w:style>
  <w:style w:type="character" w:customStyle="1" w:styleId="WW8Num3z7">
    <w:name w:val="WW8Num3z7"/>
    <w:qFormat/>
    <w:rsid w:val="00380AD3"/>
  </w:style>
  <w:style w:type="character" w:customStyle="1" w:styleId="WW8Num3z8">
    <w:name w:val="WW8Num3z8"/>
    <w:qFormat/>
    <w:rsid w:val="00380AD3"/>
  </w:style>
  <w:style w:type="character" w:customStyle="1" w:styleId="WW8Num4z0">
    <w:name w:val="WW8Num4z0"/>
    <w:qFormat/>
    <w:rsid w:val="00380AD3"/>
  </w:style>
  <w:style w:type="character" w:customStyle="1" w:styleId="WW8Num5z0">
    <w:name w:val="WW8Num5z0"/>
    <w:qFormat/>
    <w:rsid w:val="00380AD3"/>
  </w:style>
  <w:style w:type="character" w:customStyle="1" w:styleId="WW8Num6z0">
    <w:name w:val="WW8Num6z0"/>
    <w:qFormat/>
    <w:rsid w:val="00380AD3"/>
  </w:style>
  <w:style w:type="character" w:customStyle="1" w:styleId="WW8Num6z1">
    <w:name w:val="WW8Num6z1"/>
    <w:qFormat/>
    <w:rsid w:val="00380AD3"/>
  </w:style>
  <w:style w:type="character" w:customStyle="1" w:styleId="WW8Num6z2">
    <w:name w:val="WW8Num6z2"/>
    <w:qFormat/>
    <w:rsid w:val="00380AD3"/>
  </w:style>
  <w:style w:type="character" w:customStyle="1" w:styleId="WW8Num6z3">
    <w:name w:val="WW8Num6z3"/>
    <w:qFormat/>
    <w:rsid w:val="00380AD3"/>
  </w:style>
  <w:style w:type="character" w:customStyle="1" w:styleId="WW8Num6z4">
    <w:name w:val="WW8Num6z4"/>
    <w:qFormat/>
    <w:rsid w:val="00380AD3"/>
  </w:style>
  <w:style w:type="character" w:customStyle="1" w:styleId="WW8Num6z5">
    <w:name w:val="WW8Num6z5"/>
    <w:qFormat/>
    <w:rsid w:val="00380AD3"/>
  </w:style>
  <w:style w:type="character" w:customStyle="1" w:styleId="WW8Num6z6">
    <w:name w:val="WW8Num6z6"/>
    <w:qFormat/>
    <w:rsid w:val="00380AD3"/>
  </w:style>
  <w:style w:type="character" w:customStyle="1" w:styleId="WW8Num6z7">
    <w:name w:val="WW8Num6z7"/>
    <w:qFormat/>
    <w:rsid w:val="00380AD3"/>
  </w:style>
  <w:style w:type="character" w:customStyle="1" w:styleId="WW8Num6z8">
    <w:name w:val="WW8Num6z8"/>
    <w:qFormat/>
    <w:rsid w:val="00380AD3"/>
  </w:style>
  <w:style w:type="character" w:customStyle="1" w:styleId="WW8Num7z0">
    <w:name w:val="WW8Num7z0"/>
    <w:qFormat/>
    <w:rsid w:val="00380AD3"/>
  </w:style>
  <w:style w:type="character" w:customStyle="1" w:styleId="WW8Num8z0">
    <w:name w:val="WW8Num8z0"/>
    <w:qFormat/>
    <w:rsid w:val="00380AD3"/>
  </w:style>
  <w:style w:type="character" w:customStyle="1" w:styleId="WW8Num9z0">
    <w:name w:val="WW8Num9z0"/>
    <w:qFormat/>
    <w:rsid w:val="00380AD3"/>
  </w:style>
  <w:style w:type="character" w:customStyle="1" w:styleId="WW8Num9z1">
    <w:name w:val="WW8Num9z1"/>
    <w:qFormat/>
    <w:rsid w:val="00380AD3"/>
  </w:style>
  <w:style w:type="character" w:customStyle="1" w:styleId="WW8Num9z2">
    <w:name w:val="WW8Num9z2"/>
    <w:qFormat/>
    <w:rsid w:val="00380AD3"/>
  </w:style>
  <w:style w:type="character" w:customStyle="1" w:styleId="WW8Num9z3">
    <w:name w:val="WW8Num9z3"/>
    <w:qFormat/>
    <w:rsid w:val="00380AD3"/>
  </w:style>
  <w:style w:type="character" w:customStyle="1" w:styleId="WW8Num9z4">
    <w:name w:val="WW8Num9z4"/>
    <w:qFormat/>
    <w:rsid w:val="00380AD3"/>
  </w:style>
  <w:style w:type="character" w:customStyle="1" w:styleId="WW8Num9z5">
    <w:name w:val="WW8Num9z5"/>
    <w:qFormat/>
    <w:rsid w:val="00380AD3"/>
  </w:style>
  <w:style w:type="character" w:customStyle="1" w:styleId="WW8Num9z6">
    <w:name w:val="WW8Num9z6"/>
    <w:qFormat/>
    <w:rsid w:val="00380AD3"/>
  </w:style>
  <w:style w:type="character" w:customStyle="1" w:styleId="WW8Num9z7">
    <w:name w:val="WW8Num9z7"/>
    <w:qFormat/>
    <w:rsid w:val="00380AD3"/>
  </w:style>
  <w:style w:type="character" w:customStyle="1" w:styleId="WW8Num9z8">
    <w:name w:val="WW8Num9z8"/>
    <w:qFormat/>
    <w:rsid w:val="00380AD3"/>
  </w:style>
  <w:style w:type="character" w:customStyle="1" w:styleId="WW8Num10z0">
    <w:name w:val="WW8Num10z0"/>
    <w:qFormat/>
    <w:rsid w:val="00380AD3"/>
  </w:style>
  <w:style w:type="character" w:customStyle="1" w:styleId="WW8Num10z1">
    <w:name w:val="WW8Num10z1"/>
    <w:qFormat/>
    <w:rsid w:val="00380AD3"/>
  </w:style>
  <w:style w:type="character" w:customStyle="1" w:styleId="WW8Num10z2">
    <w:name w:val="WW8Num10z2"/>
    <w:qFormat/>
    <w:rsid w:val="00380AD3"/>
  </w:style>
  <w:style w:type="character" w:customStyle="1" w:styleId="WW8Num10z3">
    <w:name w:val="WW8Num10z3"/>
    <w:qFormat/>
    <w:rsid w:val="00380AD3"/>
  </w:style>
  <w:style w:type="character" w:customStyle="1" w:styleId="WW8Num10z4">
    <w:name w:val="WW8Num10z4"/>
    <w:qFormat/>
    <w:rsid w:val="00380AD3"/>
  </w:style>
  <w:style w:type="character" w:customStyle="1" w:styleId="WW8Num10z5">
    <w:name w:val="WW8Num10z5"/>
    <w:qFormat/>
    <w:rsid w:val="00380AD3"/>
  </w:style>
  <w:style w:type="character" w:customStyle="1" w:styleId="WW8Num10z6">
    <w:name w:val="WW8Num10z6"/>
    <w:qFormat/>
    <w:rsid w:val="00380AD3"/>
  </w:style>
  <w:style w:type="character" w:customStyle="1" w:styleId="WW8Num10z7">
    <w:name w:val="WW8Num10z7"/>
    <w:qFormat/>
    <w:rsid w:val="00380AD3"/>
  </w:style>
  <w:style w:type="character" w:customStyle="1" w:styleId="WW8Num10z8">
    <w:name w:val="WW8Num10z8"/>
    <w:qFormat/>
    <w:rsid w:val="00380AD3"/>
  </w:style>
  <w:style w:type="character" w:customStyle="1" w:styleId="WW8Num11z0">
    <w:name w:val="WW8Num11z0"/>
    <w:qFormat/>
    <w:rsid w:val="00380AD3"/>
  </w:style>
  <w:style w:type="character" w:customStyle="1" w:styleId="WW8Num11z1">
    <w:name w:val="WW8Num11z1"/>
    <w:qFormat/>
    <w:rsid w:val="00380AD3"/>
  </w:style>
  <w:style w:type="character" w:customStyle="1" w:styleId="WW8Num11z2">
    <w:name w:val="WW8Num11z2"/>
    <w:qFormat/>
    <w:rsid w:val="00380AD3"/>
  </w:style>
  <w:style w:type="character" w:customStyle="1" w:styleId="WW8Num11z3">
    <w:name w:val="WW8Num11z3"/>
    <w:qFormat/>
    <w:rsid w:val="00380AD3"/>
  </w:style>
  <w:style w:type="character" w:customStyle="1" w:styleId="WW8Num11z4">
    <w:name w:val="WW8Num11z4"/>
    <w:qFormat/>
    <w:rsid w:val="00380AD3"/>
  </w:style>
  <w:style w:type="character" w:customStyle="1" w:styleId="WW8Num11z5">
    <w:name w:val="WW8Num11z5"/>
    <w:qFormat/>
    <w:rsid w:val="00380AD3"/>
  </w:style>
  <w:style w:type="character" w:customStyle="1" w:styleId="WW8Num11z6">
    <w:name w:val="WW8Num11z6"/>
    <w:qFormat/>
    <w:rsid w:val="00380AD3"/>
  </w:style>
  <w:style w:type="character" w:customStyle="1" w:styleId="WW8Num11z7">
    <w:name w:val="WW8Num11z7"/>
    <w:qFormat/>
    <w:rsid w:val="00380AD3"/>
  </w:style>
  <w:style w:type="character" w:customStyle="1" w:styleId="WW8Num11z8">
    <w:name w:val="WW8Num11z8"/>
    <w:qFormat/>
    <w:rsid w:val="00380AD3"/>
  </w:style>
  <w:style w:type="character" w:customStyle="1" w:styleId="WW8Num12z0">
    <w:name w:val="WW8Num12z0"/>
    <w:qFormat/>
    <w:rsid w:val="00380AD3"/>
  </w:style>
  <w:style w:type="character" w:customStyle="1" w:styleId="WW8Num12z1">
    <w:name w:val="WW8Num12z1"/>
    <w:qFormat/>
    <w:rsid w:val="00380AD3"/>
  </w:style>
  <w:style w:type="character" w:customStyle="1" w:styleId="WW8Num12z2">
    <w:name w:val="WW8Num12z2"/>
    <w:qFormat/>
    <w:rsid w:val="00380AD3"/>
  </w:style>
  <w:style w:type="character" w:customStyle="1" w:styleId="WW8Num12z3">
    <w:name w:val="WW8Num12z3"/>
    <w:qFormat/>
    <w:rsid w:val="00380AD3"/>
  </w:style>
  <w:style w:type="character" w:customStyle="1" w:styleId="WW8Num12z4">
    <w:name w:val="WW8Num12z4"/>
    <w:qFormat/>
    <w:rsid w:val="00380AD3"/>
  </w:style>
  <w:style w:type="character" w:customStyle="1" w:styleId="WW8Num12z5">
    <w:name w:val="WW8Num12z5"/>
    <w:qFormat/>
    <w:rsid w:val="00380AD3"/>
  </w:style>
  <w:style w:type="character" w:customStyle="1" w:styleId="WW8Num12z6">
    <w:name w:val="WW8Num12z6"/>
    <w:qFormat/>
    <w:rsid w:val="00380AD3"/>
  </w:style>
  <w:style w:type="character" w:customStyle="1" w:styleId="WW8Num12z7">
    <w:name w:val="WW8Num12z7"/>
    <w:qFormat/>
    <w:rsid w:val="00380AD3"/>
  </w:style>
  <w:style w:type="character" w:customStyle="1" w:styleId="WW8Num12z8">
    <w:name w:val="WW8Num12z8"/>
    <w:qFormat/>
    <w:rsid w:val="00380AD3"/>
  </w:style>
  <w:style w:type="character" w:customStyle="1" w:styleId="WW8Num13z0">
    <w:name w:val="WW8Num13z0"/>
    <w:qFormat/>
    <w:rsid w:val="00380AD3"/>
  </w:style>
  <w:style w:type="character" w:customStyle="1" w:styleId="WW8Num14z0">
    <w:name w:val="WW8Num14z0"/>
    <w:qFormat/>
    <w:rsid w:val="00380AD3"/>
  </w:style>
  <w:style w:type="character" w:customStyle="1" w:styleId="WW8Num14z1">
    <w:name w:val="WW8Num14z1"/>
    <w:qFormat/>
    <w:rsid w:val="00380AD3"/>
  </w:style>
  <w:style w:type="character" w:customStyle="1" w:styleId="WW8Num14z2">
    <w:name w:val="WW8Num14z2"/>
    <w:qFormat/>
    <w:rsid w:val="00380AD3"/>
  </w:style>
  <w:style w:type="character" w:customStyle="1" w:styleId="WW8Num14z3">
    <w:name w:val="WW8Num14z3"/>
    <w:qFormat/>
    <w:rsid w:val="00380AD3"/>
  </w:style>
  <w:style w:type="character" w:customStyle="1" w:styleId="WW8Num14z4">
    <w:name w:val="WW8Num14z4"/>
    <w:qFormat/>
    <w:rsid w:val="00380AD3"/>
  </w:style>
  <w:style w:type="character" w:customStyle="1" w:styleId="WW8Num14z5">
    <w:name w:val="WW8Num14z5"/>
    <w:qFormat/>
    <w:rsid w:val="00380AD3"/>
  </w:style>
  <w:style w:type="character" w:customStyle="1" w:styleId="WW8Num14z6">
    <w:name w:val="WW8Num14z6"/>
    <w:qFormat/>
    <w:rsid w:val="00380AD3"/>
  </w:style>
  <w:style w:type="character" w:customStyle="1" w:styleId="WW8Num14z7">
    <w:name w:val="WW8Num14z7"/>
    <w:qFormat/>
    <w:rsid w:val="00380AD3"/>
  </w:style>
  <w:style w:type="character" w:customStyle="1" w:styleId="WW8Num14z8">
    <w:name w:val="WW8Num14z8"/>
    <w:qFormat/>
    <w:rsid w:val="00380AD3"/>
  </w:style>
  <w:style w:type="character" w:customStyle="1" w:styleId="WW8Num15z0">
    <w:name w:val="WW8Num15z0"/>
    <w:qFormat/>
    <w:rsid w:val="00380AD3"/>
  </w:style>
  <w:style w:type="character" w:customStyle="1" w:styleId="WW8Num16z0">
    <w:name w:val="WW8Num16z0"/>
    <w:qFormat/>
    <w:rsid w:val="00380AD3"/>
  </w:style>
  <w:style w:type="character" w:customStyle="1" w:styleId="WW8Num17z0">
    <w:name w:val="WW8Num17z0"/>
    <w:qFormat/>
    <w:rsid w:val="00380AD3"/>
  </w:style>
  <w:style w:type="character" w:customStyle="1" w:styleId="WW8Num18z0">
    <w:name w:val="WW8Num18z0"/>
    <w:qFormat/>
    <w:rsid w:val="00380AD3"/>
  </w:style>
  <w:style w:type="character" w:customStyle="1" w:styleId="WW8Num19z0">
    <w:name w:val="WW8Num19z0"/>
    <w:qFormat/>
    <w:rsid w:val="00380AD3"/>
  </w:style>
  <w:style w:type="character" w:customStyle="1" w:styleId="WW8Num19z1">
    <w:name w:val="WW8Num19z1"/>
    <w:qFormat/>
    <w:rsid w:val="00380AD3"/>
  </w:style>
  <w:style w:type="character" w:customStyle="1" w:styleId="WW8Num19z2">
    <w:name w:val="WW8Num19z2"/>
    <w:qFormat/>
    <w:rsid w:val="00380AD3"/>
  </w:style>
  <w:style w:type="character" w:customStyle="1" w:styleId="WW8Num19z3">
    <w:name w:val="WW8Num19z3"/>
    <w:qFormat/>
    <w:rsid w:val="00380AD3"/>
  </w:style>
  <w:style w:type="character" w:customStyle="1" w:styleId="WW8Num19z4">
    <w:name w:val="WW8Num19z4"/>
    <w:qFormat/>
    <w:rsid w:val="00380AD3"/>
  </w:style>
  <w:style w:type="character" w:customStyle="1" w:styleId="WW8Num19z5">
    <w:name w:val="WW8Num19z5"/>
    <w:qFormat/>
    <w:rsid w:val="00380AD3"/>
  </w:style>
  <w:style w:type="character" w:customStyle="1" w:styleId="WW8Num19z6">
    <w:name w:val="WW8Num19z6"/>
    <w:qFormat/>
    <w:rsid w:val="00380AD3"/>
  </w:style>
  <w:style w:type="character" w:customStyle="1" w:styleId="WW8Num19z7">
    <w:name w:val="WW8Num19z7"/>
    <w:qFormat/>
    <w:rsid w:val="00380AD3"/>
  </w:style>
  <w:style w:type="character" w:customStyle="1" w:styleId="WW8Num19z8">
    <w:name w:val="WW8Num19z8"/>
    <w:qFormat/>
    <w:rsid w:val="00380AD3"/>
  </w:style>
  <w:style w:type="character" w:customStyle="1" w:styleId="InternetLink">
    <w:name w:val="Internet Link"/>
    <w:rsid w:val="00380AD3"/>
    <w:rPr>
      <w:color w:val="0000FF"/>
      <w:u w:val="single"/>
    </w:rPr>
  </w:style>
  <w:style w:type="paragraph" w:customStyle="1" w:styleId="Heading">
    <w:name w:val="Heading"/>
    <w:basedOn w:val="a"/>
    <w:next w:val="a9"/>
    <w:qFormat/>
    <w:rsid w:val="00380AD3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9">
    <w:name w:val="Body Text"/>
    <w:basedOn w:val="a"/>
    <w:link w:val="aa"/>
    <w:rsid w:val="00380A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380A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380AD3"/>
  </w:style>
  <w:style w:type="paragraph" w:styleId="ac">
    <w:name w:val="caption"/>
    <w:basedOn w:val="a"/>
    <w:qFormat/>
    <w:rsid w:val="00380AD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80AD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qFormat/>
    <w:rsid w:val="00380AD3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380A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qFormat/>
    <w:rsid w:val="00380AD3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TableContents">
    <w:name w:val="Table Contents"/>
    <w:basedOn w:val="a"/>
    <w:qFormat/>
    <w:rsid w:val="00380AD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380AD3"/>
    <w:pPr>
      <w:jc w:val="center"/>
    </w:pPr>
    <w:rPr>
      <w:b/>
      <w:bCs/>
    </w:rPr>
  </w:style>
  <w:style w:type="numbering" w:customStyle="1" w:styleId="WW8Num1">
    <w:name w:val="WW8Num1"/>
    <w:qFormat/>
    <w:rsid w:val="00380AD3"/>
  </w:style>
  <w:style w:type="numbering" w:customStyle="1" w:styleId="WW8Num2">
    <w:name w:val="WW8Num2"/>
    <w:qFormat/>
    <w:rsid w:val="00380AD3"/>
  </w:style>
  <w:style w:type="numbering" w:customStyle="1" w:styleId="WW8Num3">
    <w:name w:val="WW8Num3"/>
    <w:qFormat/>
    <w:rsid w:val="00380AD3"/>
  </w:style>
  <w:style w:type="numbering" w:customStyle="1" w:styleId="WW8Num4">
    <w:name w:val="WW8Num4"/>
    <w:qFormat/>
    <w:rsid w:val="00380AD3"/>
  </w:style>
  <w:style w:type="numbering" w:customStyle="1" w:styleId="WW8Num5">
    <w:name w:val="WW8Num5"/>
    <w:qFormat/>
    <w:rsid w:val="00380AD3"/>
  </w:style>
  <w:style w:type="numbering" w:customStyle="1" w:styleId="WW8Num6">
    <w:name w:val="WW8Num6"/>
    <w:qFormat/>
    <w:rsid w:val="00380AD3"/>
  </w:style>
  <w:style w:type="numbering" w:customStyle="1" w:styleId="WW8Num7">
    <w:name w:val="WW8Num7"/>
    <w:qFormat/>
    <w:rsid w:val="00380AD3"/>
  </w:style>
  <w:style w:type="numbering" w:customStyle="1" w:styleId="WW8Num8">
    <w:name w:val="WW8Num8"/>
    <w:qFormat/>
    <w:rsid w:val="00380AD3"/>
  </w:style>
  <w:style w:type="numbering" w:customStyle="1" w:styleId="WW8Num9">
    <w:name w:val="WW8Num9"/>
    <w:qFormat/>
    <w:rsid w:val="00380AD3"/>
  </w:style>
  <w:style w:type="numbering" w:customStyle="1" w:styleId="WW8Num10">
    <w:name w:val="WW8Num10"/>
    <w:qFormat/>
    <w:rsid w:val="00380AD3"/>
  </w:style>
  <w:style w:type="numbering" w:customStyle="1" w:styleId="WW8Num11">
    <w:name w:val="WW8Num11"/>
    <w:qFormat/>
    <w:rsid w:val="00380AD3"/>
  </w:style>
  <w:style w:type="numbering" w:customStyle="1" w:styleId="WW8Num12">
    <w:name w:val="WW8Num12"/>
    <w:qFormat/>
    <w:rsid w:val="00380AD3"/>
  </w:style>
  <w:style w:type="numbering" w:customStyle="1" w:styleId="WW8Num13">
    <w:name w:val="WW8Num13"/>
    <w:qFormat/>
    <w:rsid w:val="00380AD3"/>
  </w:style>
  <w:style w:type="numbering" w:customStyle="1" w:styleId="WW8Num14">
    <w:name w:val="WW8Num14"/>
    <w:qFormat/>
    <w:rsid w:val="00380AD3"/>
  </w:style>
  <w:style w:type="numbering" w:customStyle="1" w:styleId="WW8Num15">
    <w:name w:val="WW8Num15"/>
    <w:qFormat/>
    <w:rsid w:val="00380AD3"/>
  </w:style>
  <w:style w:type="numbering" w:customStyle="1" w:styleId="WW8Num16">
    <w:name w:val="WW8Num16"/>
    <w:qFormat/>
    <w:rsid w:val="00380AD3"/>
  </w:style>
  <w:style w:type="numbering" w:customStyle="1" w:styleId="WW8Num17">
    <w:name w:val="WW8Num17"/>
    <w:qFormat/>
    <w:rsid w:val="00380AD3"/>
  </w:style>
  <w:style w:type="numbering" w:customStyle="1" w:styleId="WW8Num18">
    <w:name w:val="WW8Num18"/>
    <w:qFormat/>
    <w:rsid w:val="00380AD3"/>
  </w:style>
  <w:style w:type="numbering" w:customStyle="1" w:styleId="WW8Num19">
    <w:name w:val="WW8Num19"/>
    <w:qFormat/>
    <w:rsid w:val="0038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.vep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el.ve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37</Pages>
  <Words>12012</Words>
  <Characters>68475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Н. Пьянников</cp:lastModifiedBy>
  <cp:revision>9</cp:revision>
  <dcterms:created xsi:type="dcterms:W3CDTF">2020-04-15T20:28:00Z</dcterms:created>
  <dcterms:modified xsi:type="dcterms:W3CDTF">2020-04-17T06:09:00Z</dcterms:modified>
</cp:coreProperties>
</file>